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7F0" w:rsidRPr="00111D90" w:rsidRDefault="006F17F0" w:rsidP="0012282A">
      <w:pPr>
        <w:ind w:left="708" w:hanging="708"/>
        <w:jc w:val="center"/>
        <w:rPr>
          <w:rFonts w:ascii="Arial" w:hAnsi="Arial" w:cs="Arial"/>
          <w:b/>
          <w:sz w:val="18"/>
          <w:szCs w:val="20"/>
        </w:rPr>
      </w:pPr>
      <w:r w:rsidRPr="00111D90">
        <w:rPr>
          <w:rFonts w:ascii="Arial" w:hAnsi="Arial" w:cs="Arial"/>
          <w:b/>
          <w:sz w:val="18"/>
          <w:szCs w:val="20"/>
        </w:rPr>
        <w:t>NOTAS DE GESTIÓN ADMINISTRATIVA</w:t>
      </w:r>
    </w:p>
    <w:p w:rsidR="006F17F0" w:rsidRPr="00902A05" w:rsidRDefault="006F17F0" w:rsidP="006F17F0">
      <w:pPr>
        <w:jc w:val="both"/>
        <w:rPr>
          <w:rFonts w:ascii="Arial" w:hAnsi="Arial" w:cs="Arial"/>
          <w:sz w:val="16"/>
          <w:szCs w:val="16"/>
        </w:rPr>
      </w:pPr>
      <w:r w:rsidRPr="00902A05">
        <w:rPr>
          <w:rFonts w:ascii="Arial" w:hAnsi="Arial" w:cs="Arial"/>
          <w:sz w:val="16"/>
          <w:szCs w:val="16"/>
        </w:rPr>
        <w:t>Los Estados Financieros de los entes públicos, proveen de información financiera a los principales usuarios de la misma, al Congreso y a los ciudadanos.</w:t>
      </w:r>
      <w:r w:rsidRPr="00902A05">
        <w:rPr>
          <w:rFonts w:ascii="Arial" w:hAnsi="Arial" w:cs="Arial"/>
          <w:sz w:val="16"/>
          <w:szCs w:val="16"/>
        </w:rPr>
        <w:tab/>
      </w:r>
      <w:r w:rsidRPr="00902A05">
        <w:rPr>
          <w:rFonts w:ascii="Arial" w:hAnsi="Arial" w:cs="Arial"/>
          <w:sz w:val="16"/>
          <w:szCs w:val="16"/>
        </w:rPr>
        <w:tab/>
      </w:r>
      <w:r w:rsidRPr="00902A05">
        <w:rPr>
          <w:rFonts w:ascii="Arial" w:hAnsi="Arial" w:cs="Arial"/>
          <w:sz w:val="16"/>
          <w:szCs w:val="16"/>
        </w:rPr>
        <w:tab/>
      </w:r>
    </w:p>
    <w:p w:rsidR="006F17F0" w:rsidRPr="00902A05" w:rsidRDefault="006F17F0" w:rsidP="006F17F0">
      <w:pPr>
        <w:jc w:val="both"/>
        <w:rPr>
          <w:rFonts w:ascii="Arial" w:hAnsi="Arial" w:cs="Arial"/>
          <w:sz w:val="16"/>
          <w:szCs w:val="16"/>
        </w:rPr>
      </w:pPr>
      <w:r w:rsidRPr="00902A05">
        <w:rPr>
          <w:rFonts w:ascii="Arial" w:hAnsi="Arial" w:cs="Arial"/>
          <w:sz w:val="16"/>
          <w:szCs w:val="16"/>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r w:rsidRPr="00902A05">
        <w:rPr>
          <w:rFonts w:ascii="Arial" w:hAnsi="Arial" w:cs="Arial"/>
          <w:sz w:val="16"/>
          <w:szCs w:val="16"/>
        </w:rPr>
        <w:tab/>
      </w:r>
      <w:r w:rsidRPr="00902A05">
        <w:rPr>
          <w:rFonts w:ascii="Arial" w:hAnsi="Arial" w:cs="Arial"/>
          <w:sz w:val="16"/>
          <w:szCs w:val="16"/>
        </w:rPr>
        <w:tab/>
      </w:r>
      <w:r w:rsidRPr="00902A05">
        <w:rPr>
          <w:rFonts w:ascii="Arial" w:hAnsi="Arial" w:cs="Arial"/>
          <w:sz w:val="16"/>
          <w:szCs w:val="16"/>
        </w:rPr>
        <w:tab/>
      </w:r>
    </w:p>
    <w:p w:rsidR="006F17F0" w:rsidRPr="00902A05" w:rsidRDefault="006F17F0" w:rsidP="006F17F0">
      <w:pPr>
        <w:jc w:val="both"/>
        <w:rPr>
          <w:rFonts w:ascii="Arial" w:hAnsi="Arial" w:cs="Arial"/>
          <w:sz w:val="16"/>
          <w:szCs w:val="16"/>
        </w:rPr>
      </w:pPr>
      <w:r w:rsidRPr="00902A05">
        <w:rPr>
          <w:rFonts w:ascii="Arial" w:hAnsi="Arial" w:cs="Arial"/>
          <w:sz w:val="16"/>
          <w:szCs w:val="16"/>
        </w:rPr>
        <w:t>De esta manera, se informa y explica la respuesta del gobierno a las condiciones relacionadas con la información financiera de cada período de gestión; además, de exponer aquellas políticas que podrían afectar la toma de decisiones en períodos posteriores.</w:t>
      </w:r>
      <w:r w:rsidRPr="00902A05">
        <w:rPr>
          <w:rFonts w:ascii="Arial" w:hAnsi="Arial" w:cs="Arial"/>
          <w:sz w:val="16"/>
          <w:szCs w:val="16"/>
        </w:rPr>
        <w:tab/>
      </w:r>
      <w:r w:rsidRPr="00902A05">
        <w:rPr>
          <w:rFonts w:ascii="Arial" w:hAnsi="Arial" w:cs="Arial"/>
          <w:sz w:val="16"/>
          <w:szCs w:val="16"/>
        </w:rPr>
        <w:tab/>
      </w:r>
      <w:r w:rsidRPr="00902A05">
        <w:rPr>
          <w:rFonts w:ascii="Arial" w:hAnsi="Arial" w:cs="Arial"/>
          <w:sz w:val="16"/>
          <w:szCs w:val="16"/>
        </w:rPr>
        <w:tab/>
      </w:r>
    </w:p>
    <w:p w:rsidR="00B139F2" w:rsidRPr="00902A05" w:rsidRDefault="00B139F2" w:rsidP="00B139F2">
      <w:pPr>
        <w:pStyle w:val="Prrafodelista"/>
        <w:numPr>
          <w:ilvl w:val="0"/>
          <w:numId w:val="1"/>
        </w:numPr>
        <w:jc w:val="both"/>
        <w:rPr>
          <w:rFonts w:ascii="Arial" w:hAnsi="Arial" w:cs="Arial"/>
          <w:sz w:val="16"/>
          <w:szCs w:val="16"/>
        </w:rPr>
      </w:pPr>
      <w:r w:rsidRPr="00902A05">
        <w:rPr>
          <w:rFonts w:ascii="Arial" w:hAnsi="Arial" w:cs="Arial"/>
          <w:sz w:val="16"/>
          <w:szCs w:val="16"/>
        </w:rPr>
        <w:t>Las notas de gestión administrativa deben contener los siguientes puntos:</w:t>
      </w:r>
    </w:p>
    <w:p w:rsidR="00DB62D5" w:rsidRPr="00902A05" w:rsidRDefault="00B139F2" w:rsidP="00DB62D5">
      <w:pPr>
        <w:spacing w:after="0" w:line="240" w:lineRule="auto"/>
        <w:jc w:val="both"/>
        <w:rPr>
          <w:rFonts w:ascii="Arial" w:hAnsi="Arial" w:cs="Arial"/>
          <w:sz w:val="16"/>
          <w:szCs w:val="16"/>
        </w:rPr>
      </w:pPr>
      <w:r w:rsidRPr="00902A05">
        <w:rPr>
          <w:rFonts w:ascii="Arial" w:hAnsi="Arial" w:cs="Arial"/>
          <w:b/>
          <w:sz w:val="16"/>
          <w:szCs w:val="16"/>
        </w:rPr>
        <w:t>1. Una introducción:</w:t>
      </w:r>
      <w:r w:rsidR="00260362" w:rsidRPr="00902A05">
        <w:rPr>
          <w:rFonts w:ascii="Arial" w:hAnsi="Arial" w:cs="Arial"/>
          <w:sz w:val="16"/>
          <w:szCs w:val="16"/>
        </w:rPr>
        <w:tab/>
      </w:r>
    </w:p>
    <w:p w:rsidR="00DB62D5" w:rsidRPr="00902A05" w:rsidRDefault="00DB62D5" w:rsidP="00DB62D5">
      <w:pPr>
        <w:spacing w:after="0" w:line="240" w:lineRule="auto"/>
        <w:jc w:val="both"/>
        <w:rPr>
          <w:rFonts w:ascii="Arial" w:hAnsi="Arial" w:cs="Arial"/>
          <w:sz w:val="16"/>
          <w:szCs w:val="16"/>
        </w:rPr>
      </w:pPr>
    </w:p>
    <w:p w:rsidR="00DB62D5" w:rsidRPr="00902A05" w:rsidRDefault="00C86D55" w:rsidP="006F17F0">
      <w:pPr>
        <w:jc w:val="both"/>
        <w:rPr>
          <w:rFonts w:ascii="Arial" w:hAnsi="Arial" w:cs="Arial"/>
          <w:sz w:val="16"/>
          <w:szCs w:val="16"/>
        </w:rPr>
      </w:pPr>
      <w:r w:rsidRPr="00902A05">
        <w:rPr>
          <w:rFonts w:ascii="Arial" w:hAnsi="Arial" w:cs="Arial"/>
          <w:sz w:val="16"/>
          <w:szCs w:val="16"/>
        </w:rPr>
        <w:t>Breve descripción de las activi</w:t>
      </w:r>
      <w:r w:rsidR="00DB62D5" w:rsidRPr="00902A05">
        <w:rPr>
          <w:rFonts w:ascii="Arial" w:hAnsi="Arial" w:cs="Arial"/>
          <w:sz w:val="16"/>
          <w:szCs w:val="16"/>
        </w:rPr>
        <w:t>d</w:t>
      </w:r>
      <w:r w:rsidR="00BC0631" w:rsidRPr="00902A05">
        <w:rPr>
          <w:rFonts w:ascii="Arial" w:hAnsi="Arial" w:cs="Arial"/>
          <w:sz w:val="16"/>
          <w:szCs w:val="16"/>
        </w:rPr>
        <w:t>ades principales de la entidad:</w:t>
      </w:r>
    </w:p>
    <w:p w:rsidR="000A520D" w:rsidRPr="00902A05" w:rsidRDefault="00B354FC" w:rsidP="006F17F0">
      <w:pPr>
        <w:jc w:val="both"/>
        <w:rPr>
          <w:rFonts w:ascii="Arial" w:hAnsi="Arial" w:cs="Arial"/>
          <w:sz w:val="16"/>
          <w:szCs w:val="16"/>
        </w:rPr>
      </w:pPr>
      <w:r w:rsidRPr="00902A05">
        <w:rPr>
          <w:rFonts w:ascii="Arial" w:hAnsi="Arial" w:cs="Arial"/>
          <w:sz w:val="16"/>
          <w:szCs w:val="16"/>
        </w:rPr>
        <w:t>La Junta Municipal de Agua Potable y Alcantarillado de Acámbaro, es prestadora de servicios de agua potable, alcantarillado y saneamiento, que atiende estos servicios a la cabe</w:t>
      </w:r>
      <w:r w:rsidR="003B4D3D" w:rsidRPr="00902A05">
        <w:rPr>
          <w:rFonts w:ascii="Arial" w:hAnsi="Arial" w:cs="Arial"/>
          <w:sz w:val="16"/>
          <w:szCs w:val="16"/>
        </w:rPr>
        <w:t xml:space="preserve">cera Municipal de Acámbaro, Gto, se </w:t>
      </w:r>
      <w:r w:rsidR="00040336" w:rsidRPr="00902A05">
        <w:rPr>
          <w:rFonts w:ascii="Arial" w:hAnsi="Arial" w:cs="Arial"/>
          <w:sz w:val="16"/>
          <w:szCs w:val="16"/>
        </w:rPr>
        <w:t>factura</w:t>
      </w:r>
      <w:r w:rsidR="003B4D3D" w:rsidRPr="00902A05">
        <w:rPr>
          <w:rFonts w:ascii="Arial" w:hAnsi="Arial" w:cs="Arial"/>
          <w:sz w:val="16"/>
          <w:szCs w:val="16"/>
        </w:rPr>
        <w:t xml:space="preserve"> un total de </w:t>
      </w:r>
      <w:r w:rsidR="00506DA8">
        <w:rPr>
          <w:rFonts w:ascii="Arial" w:hAnsi="Arial" w:cs="Arial"/>
          <w:sz w:val="16"/>
          <w:szCs w:val="16"/>
          <w:u w:val="single"/>
        </w:rPr>
        <w:t>51</w:t>
      </w:r>
      <w:r w:rsidR="000E10F6">
        <w:rPr>
          <w:rFonts w:ascii="Arial" w:hAnsi="Arial" w:cs="Arial"/>
          <w:sz w:val="16"/>
          <w:szCs w:val="16"/>
          <w:u w:val="single"/>
        </w:rPr>
        <w:t>,</w:t>
      </w:r>
      <w:r w:rsidR="00506DA8">
        <w:rPr>
          <w:rFonts w:ascii="Arial" w:hAnsi="Arial" w:cs="Arial"/>
          <w:sz w:val="16"/>
          <w:szCs w:val="16"/>
          <w:u w:val="single"/>
        </w:rPr>
        <w:t>890</w:t>
      </w:r>
      <w:r w:rsidR="00140A64" w:rsidRPr="00902A05">
        <w:rPr>
          <w:rFonts w:ascii="Arial" w:hAnsi="Arial" w:cs="Arial"/>
          <w:sz w:val="16"/>
          <w:szCs w:val="16"/>
          <w:u w:val="single"/>
        </w:rPr>
        <w:t xml:space="preserve"> tomas</w:t>
      </w:r>
      <w:r w:rsidR="00140A64" w:rsidRPr="00902A05">
        <w:rPr>
          <w:rFonts w:ascii="Arial" w:hAnsi="Arial" w:cs="Arial"/>
          <w:sz w:val="16"/>
          <w:szCs w:val="16"/>
        </w:rPr>
        <w:t>,</w:t>
      </w:r>
      <w:r w:rsidR="008B2EBD" w:rsidRPr="00902A05">
        <w:rPr>
          <w:rFonts w:ascii="Arial" w:hAnsi="Arial" w:cs="Arial"/>
          <w:sz w:val="16"/>
          <w:szCs w:val="16"/>
        </w:rPr>
        <w:t xml:space="preserve"> para el mes de</w:t>
      </w:r>
      <w:r w:rsidR="004E35A0" w:rsidRPr="00902A05">
        <w:rPr>
          <w:rFonts w:ascii="Arial" w:hAnsi="Arial" w:cs="Arial"/>
          <w:sz w:val="16"/>
          <w:szCs w:val="16"/>
        </w:rPr>
        <w:t xml:space="preserve"> </w:t>
      </w:r>
      <w:r w:rsidR="00145625">
        <w:rPr>
          <w:rFonts w:ascii="Arial" w:hAnsi="Arial" w:cs="Arial"/>
          <w:sz w:val="16"/>
          <w:szCs w:val="16"/>
        </w:rPr>
        <w:t>Octubre</w:t>
      </w:r>
      <w:r w:rsidR="00145625" w:rsidRPr="000E10F6">
        <w:rPr>
          <w:rFonts w:ascii="Arial" w:hAnsi="Arial" w:cs="Arial"/>
          <w:sz w:val="16"/>
          <w:szCs w:val="16"/>
        </w:rPr>
        <w:t xml:space="preserve"> </w:t>
      </w:r>
      <w:r w:rsidR="00145625" w:rsidRPr="000E10F6">
        <w:rPr>
          <w:rFonts w:ascii="Arial" w:hAnsi="Arial" w:cs="Arial"/>
          <w:sz w:val="16"/>
          <w:szCs w:val="16"/>
          <w:u w:val="single"/>
        </w:rPr>
        <w:t xml:space="preserve"> 17,</w:t>
      </w:r>
      <w:r w:rsidR="00145625">
        <w:rPr>
          <w:rFonts w:ascii="Arial" w:hAnsi="Arial" w:cs="Arial"/>
          <w:sz w:val="16"/>
          <w:szCs w:val="16"/>
          <w:u w:val="single"/>
        </w:rPr>
        <w:t>572</w:t>
      </w:r>
      <w:r w:rsidR="00803AC0" w:rsidRPr="00902A05">
        <w:rPr>
          <w:rFonts w:ascii="Arial" w:hAnsi="Arial" w:cs="Arial"/>
          <w:sz w:val="16"/>
          <w:szCs w:val="16"/>
        </w:rPr>
        <w:t xml:space="preserve"> </w:t>
      </w:r>
      <w:r w:rsidR="00696526" w:rsidRPr="00902A05">
        <w:rPr>
          <w:rFonts w:ascii="Arial" w:hAnsi="Arial" w:cs="Arial"/>
          <w:sz w:val="16"/>
          <w:szCs w:val="16"/>
        </w:rPr>
        <w:t xml:space="preserve">para el mes de </w:t>
      </w:r>
      <w:r w:rsidR="009534CE">
        <w:rPr>
          <w:rFonts w:ascii="Arial" w:hAnsi="Arial" w:cs="Arial"/>
          <w:sz w:val="16"/>
          <w:szCs w:val="16"/>
        </w:rPr>
        <w:t xml:space="preserve">Noviembre </w:t>
      </w:r>
      <w:r w:rsidR="009534CE" w:rsidRPr="00902A05">
        <w:rPr>
          <w:rFonts w:ascii="Arial" w:hAnsi="Arial" w:cs="Arial"/>
          <w:sz w:val="16"/>
          <w:szCs w:val="16"/>
          <w:u w:val="single"/>
        </w:rPr>
        <w:t xml:space="preserve"> </w:t>
      </w:r>
      <w:r w:rsidR="009534CE">
        <w:rPr>
          <w:rFonts w:ascii="Arial" w:hAnsi="Arial" w:cs="Arial"/>
          <w:sz w:val="16"/>
          <w:szCs w:val="16"/>
          <w:u w:val="single"/>
        </w:rPr>
        <w:t>17,569</w:t>
      </w:r>
      <w:r w:rsidR="00696526" w:rsidRPr="00902A05">
        <w:rPr>
          <w:rFonts w:ascii="Arial" w:hAnsi="Arial" w:cs="Arial"/>
          <w:sz w:val="16"/>
          <w:szCs w:val="16"/>
        </w:rPr>
        <w:t xml:space="preserve"> </w:t>
      </w:r>
      <w:r w:rsidR="008B2EBD" w:rsidRPr="00902A05">
        <w:rPr>
          <w:rFonts w:ascii="Arial" w:hAnsi="Arial" w:cs="Arial"/>
          <w:sz w:val="16"/>
          <w:szCs w:val="16"/>
        </w:rPr>
        <w:t xml:space="preserve">y para el mes de </w:t>
      </w:r>
      <w:r w:rsidR="00506DA8">
        <w:rPr>
          <w:rFonts w:ascii="Arial" w:hAnsi="Arial" w:cs="Arial"/>
          <w:sz w:val="16"/>
          <w:szCs w:val="16"/>
        </w:rPr>
        <w:t>Diciembre</w:t>
      </w:r>
      <w:r w:rsidR="00506DA8" w:rsidRPr="00902A05">
        <w:rPr>
          <w:rFonts w:ascii="Arial" w:hAnsi="Arial" w:cs="Arial"/>
          <w:sz w:val="16"/>
          <w:szCs w:val="16"/>
          <w:u w:val="single"/>
        </w:rPr>
        <w:t xml:space="preserve"> </w:t>
      </w:r>
      <w:r w:rsidR="00506DA8">
        <w:rPr>
          <w:rFonts w:ascii="Arial" w:hAnsi="Arial" w:cs="Arial"/>
          <w:sz w:val="16"/>
          <w:szCs w:val="16"/>
          <w:u w:val="single"/>
        </w:rPr>
        <w:t>16,749</w:t>
      </w:r>
      <w:r w:rsidR="00BC0631" w:rsidRPr="00902A05">
        <w:rPr>
          <w:rFonts w:ascii="Arial" w:hAnsi="Arial" w:cs="Arial"/>
          <w:sz w:val="16"/>
          <w:szCs w:val="16"/>
          <w:u w:val="single"/>
        </w:rPr>
        <w:t xml:space="preserve"> </w:t>
      </w:r>
      <w:r w:rsidR="003B4D3D" w:rsidRPr="00902A05">
        <w:rPr>
          <w:rFonts w:ascii="Arial" w:hAnsi="Arial" w:cs="Arial"/>
          <w:sz w:val="16"/>
          <w:szCs w:val="16"/>
        </w:rPr>
        <w:t xml:space="preserve">de los cuales el mayor porcentaje es usuarios </w:t>
      </w:r>
      <w:r w:rsidR="0073314F" w:rsidRPr="00902A05">
        <w:rPr>
          <w:rFonts w:ascii="Arial" w:hAnsi="Arial" w:cs="Arial"/>
          <w:sz w:val="16"/>
          <w:szCs w:val="16"/>
        </w:rPr>
        <w:t>domésticos</w:t>
      </w:r>
      <w:r w:rsidR="00AA69B9" w:rsidRPr="00902A05">
        <w:rPr>
          <w:rFonts w:ascii="Arial" w:hAnsi="Arial" w:cs="Arial"/>
          <w:sz w:val="16"/>
          <w:szCs w:val="16"/>
        </w:rPr>
        <w:t>, incluyendo tomas suspendidas.</w:t>
      </w:r>
    </w:p>
    <w:p w:rsidR="00DB62D5" w:rsidRPr="00902A05" w:rsidRDefault="006F17F0" w:rsidP="00DB62D5">
      <w:pPr>
        <w:spacing w:after="0"/>
        <w:jc w:val="both"/>
        <w:rPr>
          <w:rFonts w:ascii="Arial" w:hAnsi="Arial" w:cs="Arial"/>
          <w:b/>
          <w:sz w:val="16"/>
          <w:szCs w:val="16"/>
        </w:rPr>
      </w:pPr>
      <w:r w:rsidRPr="00902A05">
        <w:rPr>
          <w:rFonts w:ascii="Arial" w:hAnsi="Arial" w:cs="Arial"/>
          <w:b/>
          <w:sz w:val="16"/>
          <w:szCs w:val="16"/>
        </w:rPr>
        <w:t>2. Describir el panorama Económico y Financiero:</w:t>
      </w:r>
      <w:r w:rsidRPr="00902A05">
        <w:rPr>
          <w:rFonts w:ascii="Arial" w:hAnsi="Arial" w:cs="Arial"/>
          <w:b/>
          <w:sz w:val="16"/>
          <w:szCs w:val="16"/>
        </w:rPr>
        <w:tab/>
      </w:r>
      <w:r w:rsidRPr="00902A05">
        <w:rPr>
          <w:rFonts w:ascii="Arial" w:hAnsi="Arial" w:cs="Arial"/>
          <w:b/>
          <w:sz w:val="16"/>
          <w:szCs w:val="16"/>
        </w:rPr>
        <w:tab/>
      </w:r>
    </w:p>
    <w:p w:rsidR="00DB62D5" w:rsidRPr="00902A05" w:rsidRDefault="006F17F0" w:rsidP="008460CD">
      <w:pPr>
        <w:spacing w:line="240" w:lineRule="auto"/>
        <w:jc w:val="both"/>
        <w:rPr>
          <w:rFonts w:ascii="Arial" w:hAnsi="Arial" w:cs="Arial"/>
          <w:sz w:val="16"/>
          <w:szCs w:val="16"/>
        </w:rPr>
      </w:pPr>
      <w:r w:rsidRPr="00902A05">
        <w:rPr>
          <w:rFonts w:ascii="Arial" w:hAnsi="Arial" w:cs="Arial"/>
          <w:sz w:val="16"/>
          <w:szCs w:val="16"/>
        </w:rPr>
        <w:t>Se informará sobre las pri</w:t>
      </w:r>
      <w:r w:rsidR="00A0631E" w:rsidRPr="00902A05">
        <w:rPr>
          <w:rFonts w:ascii="Arial" w:hAnsi="Arial" w:cs="Arial"/>
          <w:sz w:val="16"/>
          <w:szCs w:val="16"/>
        </w:rPr>
        <w:t>ncipales condiciones económico</w:t>
      </w:r>
      <w:r w:rsidR="00A0631E" w:rsidRPr="00902A05">
        <w:rPr>
          <w:rFonts w:cs="Arial"/>
          <w:sz w:val="16"/>
          <w:szCs w:val="16"/>
        </w:rPr>
        <w:t>‐</w:t>
      </w:r>
      <w:r w:rsidRPr="00902A05">
        <w:rPr>
          <w:rFonts w:ascii="Arial" w:hAnsi="Arial" w:cs="Arial"/>
          <w:sz w:val="16"/>
          <w:szCs w:val="16"/>
        </w:rPr>
        <w:t>financieras bajo las cuales el ente público estuvo operando; y las cuales influyeron en la toma de decisiones de la administración; t</w:t>
      </w:r>
      <w:r w:rsidR="00DB62D5" w:rsidRPr="00902A05">
        <w:rPr>
          <w:rFonts w:ascii="Arial" w:hAnsi="Arial" w:cs="Arial"/>
          <w:sz w:val="16"/>
          <w:szCs w:val="16"/>
        </w:rPr>
        <w:t>anto a nivel local como federal:</w:t>
      </w:r>
      <w:r w:rsidRPr="00902A05">
        <w:rPr>
          <w:rFonts w:ascii="Arial" w:hAnsi="Arial" w:cs="Arial"/>
          <w:sz w:val="16"/>
          <w:szCs w:val="16"/>
        </w:rPr>
        <w:tab/>
      </w:r>
    </w:p>
    <w:p w:rsidR="008B2EBD" w:rsidRPr="000E10F6" w:rsidRDefault="003B4D3D" w:rsidP="00500A64">
      <w:pPr>
        <w:numPr>
          <w:ilvl w:val="0"/>
          <w:numId w:val="22"/>
        </w:numPr>
        <w:jc w:val="both"/>
        <w:rPr>
          <w:rFonts w:ascii="Arial" w:hAnsi="Arial" w:cs="Arial"/>
          <w:sz w:val="16"/>
          <w:szCs w:val="16"/>
        </w:rPr>
      </w:pPr>
      <w:r w:rsidRPr="000E10F6">
        <w:rPr>
          <w:rFonts w:ascii="Arial" w:hAnsi="Arial" w:cs="Arial"/>
          <w:sz w:val="16"/>
          <w:szCs w:val="16"/>
        </w:rPr>
        <w:t xml:space="preserve">La Junta </w:t>
      </w:r>
      <w:r w:rsidR="00040336" w:rsidRPr="000E10F6">
        <w:rPr>
          <w:rFonts w:ascii="Arial" w:hAnsi="Arial" w:cs="Arial"/>
          <w:sz w:val="16"/>
          <w:szCs w:val="16"/>
        </w:rPr>
        <w:t>facturo un</w:t>
      </w:r>
      <w:r w:rsidRPr="000E10F6">
        <w:rPr>
          <w:rFonts w:ascii="Arial" w:hAnsi="Arial" w:cs="Arial"/>
          <w:sz w:val="16"/>
          <w:szCs w:val="16"/>
        </w:rPr>
        <w:t xml:space="preserve"> total </w:t>
      </w:r>
      <w:r w:rsidR="008B2EBD" w:rsidRPr="000E10F6">
        <w:rPr>
          <w:rFonts w:ascii="Arial" w:hAnsi="Arial" w:cs="Arial"/>
          <w:sz w:val="16"/>
          <w:szCs w:val="16"/>
        </w:rPr>
        <w:t xml:space="preserve">en el mes de </w:t>
      </w:r>
      <w:r w:rsidR="00145625">
        <w:rPr>
          <w:rFonts w:ascii="Arial" w:hAnsi="Arial" w:cs="Arial"/>
          <w:sz w:val="16"/>
          <w:szCs w:val="16"/>
        </w:rPr>
        <w:t>Octubre</w:t>
      </w:r>
      <w:r w:rsidR="000E10F6" w:rsidRPr="000E10F6">
        <w:rPr>
          <w:rFonts w:ascii="Arial" w:hAnsi="Arial" w:cs="Arial"/>
          <w:sz w:val="16"/>
          <w:szCs w:val="16"/>
        </w:rPr>
        <w:t xml:space="preserve"> </w:t>
      </w:r>
      <w:r w:rsidR="000E10F6" w:rsidRPr="000E10F6">
        <w:rPr>
          <w:rFonts w:ascii="Arial" w:hAnsi="Arial" w:cs="Arial"/>
          <w:sz w:val="16"/>
          <w:szCs w:val="16"/>
          <w:u w:val="single"/>
        </w:rPr>
        <w:t xml:space="preserve"> 17,</w:t>
      </w:r>
      <w:r w:rsidR="00145625">
        <w:rPr>
          <w:rFonts w:ascii="Arial" w:hAnsi="Arial" w:cs="Arial"/>
          <w:sz w:val="16"/>
          <w:szCs w:val="16"/>
          <w:u w:val="single"/>
        </w:rPr>
        <w:t>572</w:t>
      </w:r>
      <w:r w:rsidR="000E10F6" w:rsidRPr="000E10F6">
        <w:rPr>
          <w:rFonts w:ascii="Arial" w:hAnsi="Arial" w:cs="Arial"/>
          <w:sz w:val="16"/>
          <w:szCs w:val="16"/>
        </w:rPr>
        <w:t xml:space="preserve"> </w:t>
      </w:r>
      <w:r w:rsidR="00454B02" w:rsidRPr="000E10F6">
        <w:rPr>
          <w:rFonts w:ascii="Arial" w:hAnsi="Arial" w:cs="Arial"/>
          <w:sz w:val="16"/>
          <w:szCs w:val="16"/>
        </w:rPr>
        <w:t xml:space="preserve"> </w:t>
      </w:r>
      <w:r w:rsidR="00AA69B9" w:rsidRPr="000E10F6">
        <w:rPr>
          <w:rFonts w:ascii="Arial" w:hAnsi="Arial" w:cs="Arial"/>
          <w:sz w:val="16"/>
          <w:szCs w:val="16"/>
        </w:rPr>
        <w:t xml:space="preserve">cuentas de las cuales </w:t>
      </w:r>
      <w:r w:rsidR="00454B02" w:rsidRPr="000E10F6">
        <w:rPr>
          <w:rFonts w:ascii="Arial" w:hAnsi="Arial" w:cs="Arial"/>
          <w:sz w:val="16"/>
          <w:szCs w:val="16"/>
        </w:rPr>
        <w:t>1</w:t>
      </w:r>
      <w:r w:rsidR="000E10F6" w:rsidRPr="000E10F6">
        <w:rPr>
          <w:rFonts w:ascii="Arial" w:hAnsi="Arial" w:cs="Arial"/>
          <w:sz w:val="16"/>
          <w:szCs w:val="16"/>
        </w:rPr>
        <w:t>5</w:t>
      </w:r>
      <w:r w:rsidR="00323AFE" w:rsidRPr="000E10F6">
        <w:rPr>
          <w:rFonts w:ascii="Arial" w:hAnsi="Arial" w:cs="Arial"/>
          <w:sz w:val="16"/>
          <w:szCs w:val="16"/>
        </w:rPr>
        <w:t>,</w:t>
      </w:r>
      <w:r w:rsidR="000E10F6" w:rsidRPr="000E10F6">
        <w:rPr>
          <w:rFonts w:ascii="Arial" w:hAnsi="Arial" w:cs="Arial"/>
          <w:sz w:val="16"/>
          <w:szCs w:val="16"/>
        </w:rPr>
        <w:t>7</w:t>
      </w:r>
      <w:r w:rsidR="00145625">
        <w:rPr>
          <w:rFonts w:ascii="Arial" w:hAnsi="Arial" w:cs="Arial"/>
          <w:sz w:val="16"/>
          <w:szCs w:val="16"/>
        </w:rPr>
        <w:t>27</w:t>
      </w:r>
      <w:r w:rsidR="00190CB2" w:rsidRPr="000E10F6">
        <w:rPr>
          <w:rFonts w:ascii="Arial" w:hAnsi="Arial" w:cs="Arial"/>
          <w:sz w:val="16"/>
          <w:szCs w:val="16"/>
        </w:rPr>
        <w:t xml:space="preserve"> </w:t>
      </w:r>
      <w:r w:rsidR="00AA69B9" w:rsidRPr="000E10F6">
        <w:rPr>
          <w:rFonts w:ascii="Arial" w:hAnsi="Arial" w:cs="Arial"/>
          <w:sz w:val="16"/>
          <w:szCs w:val="16"/>
        </w:rPr>
        <w:t>son toma</w:t>
      </w:r>
      <w:r w:rsidR="00DA0347" w:rsidRPr="000E10F6">
        <w:rPr>
          <w:rFonts w:ascii="Arial" w:hAnsi="Arial" w:cs="Arial"/>
          <w:sz w:val="16"/>
          <w:szCs w:val="16"/>
        </w:rPr>
        <w:t xml:space="preserve"> doméstica</w:t>
      </w:r>
      <w:r w:rsidR="0055039B" w:rsidRPr="000E10F6">
        <w:rPr>
          <w:rFonts w:ascii="Arial" w:hAnsi="Arial" w:cs="Arial"/>
          <w:sz w:val="16"/>
          <w:szCs w:val="16"/>
        </w:rPr>
        <w:t>,</w:t>
      </w:r>
      <w:r w:rsidRPr="000E10F6">
        <w:rPr>
          <w:rFonts w:ascii="Arial" w:hAnsi="Arial" w:cs="Arial"/>
          <w:sz w:val="16"/>
          <w:szCs w:val="16"/>
        </w:rPr>
        <w:t xml:space="preserve">   </w:t>
      </w:r>
      <w:r w:rsidR="00145625">
        <w:rPr>
          <w:rFonts w:ascii="Arial" w:hAnsi="Arial" w:cs="Arial"/>
          <w:sz w:val="16"/>
          <w:szCs w:val="16"/>
        </w:rPr>
        <w:t>632</w:t>
      </w:r>
      <w:r w:rsidR="008B2EBD" w:rsidRPr="000E10F6">
        <w:rPr>
          <w:rFonts w:ascii="Arial" w:hAnsi="Arial" w:cs="Arial"/>
          <w:sz w:val="16"/>
          <w:szCs w:val="16"/>
        </w:rPr>
        <w:t xml:space="preserve"> </w:t>
      </w:r>
      <w:r w:rsidR="006D405C" w:rsidRPr="000E10F6">
        <w:rPr>
          <w:rFonts w:ascii="Arial" w:hAnsi="Arial" w:cs="Arial"/>
          <w:sz w:val="16"/>
          <w:szCs w:val="16"/>
        </w:rPr>
        <w:t xml:space="preserve">comerciales, </w:t>
      </w:r>
      <w:r w:rsidR="00454B02" w:rsidRPr="000E10F6">
        <w:rPr>
          <w:rFonts w:ascii="Arial" w:hAnsi="Arial" w:cs="Arial"/>
          <w:sz w:val="16"/>
          <w:szCs w:val="16"/>
        </w:rPr>
        <w:t>1,</w:t>
      </w:r>
      <w:r w:rsidR="000E10F6" w:rsidRPr="000E10F6">
        <w:rPr>
          <w:rFonts w:ascii="Arial" w:hAnsi="Arial" w:cs="Arial"/>
          <w:sz w:val="16"/>
          <w:szCs w:val="16"/>
        </w:rPr>
        <w:t>0</w:t>
      </w:r>
      <w:r w:rsidR="00145625">
        <w:rPr>
          <w:rFonts w:ascii="Arial" w:hAnsi="Arial" w:cs="Arial"/>
          <w:sz w:val="16"/>
          <w:szCs w:val="16"/>
        </w:rPr>
        <w:t>52</w:t>
      </w:r>
      <w:r w:rsidR="00427EFE" w:rsidRPr="000E10F6">
        <w:rPr>
          <w:rFonts w:ascii="Arial" w:hAnsi="Arial" w:cs="Arial"/>
          <w:sz w:val="16"/>
          <w:szCs w:val="16"/>
        </w:rPr>
        <w:t xml:space="preserve"> mixtas, </w:t>
      </w:r>
      <w:r w:rsidR="000E10F6">
        <w:rPr>
          <w:rFonts w:ascii="Arial" w:hAnsi="Arial" w:cs="Arial"/>
          <w:sz w:val="16"/>
          <w:szCs w:val="16"/>
        </w:rPr>
        <w:t xml:space="preserve">         </w:t>
      </w:r>
      <w:r w:rsidR="00145625">
        <w:rPr>
          <w:rFonts w:ascii="Arial" w:hAnsi="Arial" w:cs="Arial"/>
          <w:sz w:val="16"/>
          <w:szCs w:val="16"/>
        </w:rPr>
        <w:t>53</w:t>
      </w:r>
      <w:r w:rsidR="00427EFE" w:rsidRPr="000E10F6">
        <w:rPr>
          <w:rFonts w:ascii="Arial" w:hAnsi="Arial" w:cs="Arial"/>
          <w:sz w:val="16"/>
          <w:szCs w:val="16"/>
        </w:rPr>
        <w:t xml:space="preserve"> Públicas </w:t>
      </w:r>
      <w:r w:rsidR="005F77F7" w:rsidRPr="000E10F6">
        <w:rPr>
          <w:rFonts w:ascii="Arial" w:hAnsi="Arial" w:cs="Arial"/>
          <w:sz w:val="16"/>
          <w:szCs w:val="16"/>
        </w:rPr>
        <w:t xml:space="preserve">y </w:t>
      </w:r>
      <w:r w:rsidR="00AA69B9" w:rsidRPr="000E10F6">
        <w:rPr>
          <w:rFonts w:ascii="Arial" w:hAnsi="Arial" w:cs="Arial"/>
          <w:sz w:val="16"/>
          <w:szCs w:val="16"/>
        </w:rPr>
        <w:t>1</w:t>
      </w:r>
      <w:r w:rsidR="00145625">
        <w:rPr>
          <w:rFonts w:ascii="Arial" w:hAnsi="Arial" w:cs="Arial"/>
          <w:sz w:val="16"/>
          <w:szCs w:val="16"/>
        </w:rPr>
        <w:t>08</w:t>
      </w:r>
      <w:r w:rsidR="001F334B" w:rsidRPr="000E10F6">
        <w:rPr>
          <w:rFonts w:ascii="Arial" w:hAnsi="Arial" w:cs="Arial"/>
          <w:sz w:val="16"/>
          <w:szCs w:val="16"/>
        </w:rPr>
        <w:t xml:space="preserve"> </w:t>
      </w:r>
      <w:r w:rsidR="005C303E" w:rsidRPr="000E10F6">
        <w:rPr>
          <w:rFonts w:ascii="Arial" w:hAnsi="Arial" w:cs="Arial"/>
          <w:sz w:val="16"/>
          <w:szCs w:val="16"/>
        </w:rPr>
        <w:t>industriales</w:t>
      </w:r>
      <w:r w:rsidR="005F77F7" w:rsidRPr="000E10F6">
        <w:rPr>
          <w:rFonts w:ascii="Arial" w:hAnsi="Arial" w:cs="Arial"/>
          <w:sz w:val="16"/>
          <w:szCs w:val="16"/>
        </w:rPr>
        <w:t>.</w:t>
      </w:r>
      <w:r w:rsidR="00AB799D" w:rsidRPr="000E10F6">
        <w:rPr>
          <w:rFonts w:ascii="Arial" w:hAnsi="Arial" w:cs="Arial"/>
          <w:sz w:val="16"/>
          <w:szCs w:val="16"/>
        </w:rPr>
        <w:t xml:space="preserve"> </w:t>
      </w:r>
    </w:p>
    <w:p w:rsidR="00A12D39" w:rsidRPr="00902A05" w:rsidRDefault="005F77F7" w:rsidP="008D5FBC">
      <w:pPr>
        <w:numPr>
          <w:ilvl w:val="0"/>
          <w:numId w:val="22"/>
        </w:numPr>
        <w:jc w:val="both"/>
        <w:rPr>
          <w:rFonts w:ascii="Arial" w:hAnsi="Arial" w:cs="Arial"/>
          <w:sz w:val="16"/>
          <w:szCs w:val="16"/>
        </w:rPr>
      </w:pPr>
      <w:r w:rsidRPr="00902A05">
        <w:rPr>
          <w:rFonts w:ascii="Arial" w:hAnsi="Arial" w:cs="Arial"/>
          <w:sz w:val="16"/>
          <w:szCs w:val="16"/>
        </w:rPr>
        <w:t xml:space="preserve">La Junta facturo un total en el mes de </w:t>
      </w:r>
      <w:r w:rsidR="00145625">
        <w:rPr>
          <w:rFonts w:ascii="Arial" w:hAnsi="Arial" w:cs="Arial"/>
          <w:sz w:val="16"/>
          <w:szCs w:val="16"/>
        </w:rPr>
        <w:t xml:space="preserve">Noviembre </w:t>
      </w:r>
      <w:r w:rsidR="002D68F1" w:rsidRPr="00902A05">
        <w:rPr>
          <w:rFonts w:ascii="Arial" w:hAnsi="Arial" w:cs="Arial"/>
          <w:sz w:val="16"/>
          <w:szCs w:val="16"/>
          <w:u w:val="single"/>
        </w:rPr>
        <w:t xml:space="preserve"> </w:t>
      </w:r>
      <w:r w:rsidR="009534CE">
        <w:rPr>
          <w:rFonts w:ascii="Arial" w:hAnsi="Arial" w:cs="Arial"/>
          <w:sz w:val="16"/>
          <w:szCs w:val="16"/>
          <w:u w:val="single"/>
        </w:rPr>
        <w:t>17,</w:t>
      </w:r>
      <w:r w:rsidR="002D68F1">
        <w:rPr>
          <w:rFonts w:ascii="Arial" w:hAnsi="Arial" w:cs="Arial"/>
          <w:sz w:val="16"/>
          <w:szCs w:val="16"/>
          <w:u w:val="single"/>
        </w:rPr>
        <w:t>5</w:t>
      </w:r>
      <w:r w:rsidR="009534CE">
        <w:rPr>
          <w:rFonts w:ascii="Arial" w:hAnsi="Arial" w:cs="Arial"/>
          <w:sz w:val="16"/>
          <w:szCs w:val="16"/>
          <w:u w:val="single"/>
        </w:rPr>
        <w:t>69</w:t>
      </w:r>
      <w:r w:rsidR="002D68F1" w:rsidRPr="00902A05">
        <w:rPr>
          <w:rFonts w:ascii="Arial" w:hAnsi="Arial" w:cs="Arial"/>
          <w:sz w:val="16"/>
          <w:szCs w:val="16"/>
        </w:rPr>
        <w:t xml:space="preserve"> </w:t>
      </w:r>
      <w:r w:rsidR="003E5245" w:rsidRPr="00902A05">
        <w:rPr>
          <w:rFonts w:ascii="Arial" w:hAnsi="Arial" w:cs="Arial"/>
          <w:sz w:val="16"/>
          <w:szCs w:val="16"/>
          <w:u w:val="single"/>
        </w:rPr>
        <w:t xml:space="preserve"> </w:t>
      </w:r>
      <w:r w:rsidR="008D5FBC" w:rsidRPr="00902A05">
        <w:rPr>
          <w:rFonts w:ascii="Arial" w:hAnsi="Arial" w:cs="Arial"/>
          <w:sz w:val="16"/>
          <w:szCs w:val="16"/>
        </w:rPr>
        <w:t xml:space="preserve">cuentas de las cuales </w:t>
      </w:r>
      <w:r w:rsidR="003E5245" w:rsidRPr="00902A05">
        <w:rPr>
          <w:rFonts w:ascii="Arial" w:hAnsi="Arial" w:cs="Arial"/>
          <w:sz w:val="16"/>
          <w:szCs w:val="16"/>
        </w:rPr>
        <w:t>1</w:t>
      </w:r>
      <w:r w:rsidR="002D68F1">
        <w:rPr>
          <w:rFonts w:ascii="Arial" w:hAnsi="Arial" w:cs="Arial"/>
          <w:sz w:val="16"/>
          <w:szCs w:val="16"/>
        </w:rPr>
        <w:t>5</w:t>
      </w:r>
      <w:r w:rsidR="003E5245" w:rsidRPr="00902A05">
        <w:rPr>
          <w:rFonts w:ascii="Arial" w:hAnsi="Arial" w:cs="Arial"/>
          <w:sz w:val="16"/>
          <w:szCs w:val="16"/>
        </w:rPr>
        <w:t>,</w:t>
      </w:r>
      <w:r w:rsidR="00145625">
        <w:rPr>
          <w:rFonts w:ascii="Arial" w:hAnsi="Arial" w:cs="Arial"/>
          <w:sz w:val="16"/>
          <w:szCs w:val="16"/>
        </w:rPr>
        <w:t>711</w:t>
      </w:r>
      <w:r w:rsidRPr="00902A05">
        <w:rPr>
          <w:rFonts w:ascii="Arial" w:hAnsi="Arial" w:cs="Arial"/>
          <w:sz w:val="16"/>
          <w:szCs w:val="16"/>
        </w:rPr>
        <w:t xml:space="preserve"> </w:t>
      </w:r>
      <w:r w:rsidR="008D5FBC" w:rsidRPr="00902A05">
        <w:rPr>
          <w:rFonts w:ascii="Arial" w:hAnsi="Arial" w:cs="Arial"/>
          <w:sz w:val="16"/>
          <w:szCs w:val="16"/>
        </w:rPr>
        <w:t>son toma</w:t>
      </w:r>
      <w:r w:rsidRPr="00902A05">
        <w:rPr>
          <w:rFonts w:ascii="Arial" w:hAnsi="Arial" w:cs="Arial"/>
          <w:sz w:val="16"/>
          <w:szCs w:val="16"/>
        </w:rPr>
        <w:t xml:space="preserve"> doméstica,   </w:t>
      </w:r>
      <w:r w:rsidR="002D68F1">
        <w:rPr>
          <w:rFonts w:ascii="Arial" w:hAnsi="Arial" w:cs="Arial"/>
          <w:sz w:val="16"/>
          <w:szCs w:val="16"/>
        </w:rPr>
        <w:t>64</w:t>
      </w:r>
      <w:r w:rsidR="00145625">
        <w:rPr>
          <w:rFonts w:ascii="Arial" w:hAnsi="Arial" w:cs="Arial"/>
          <w:sz w:val="16"/>
          <w:szCs w:val="16"/>
        </w:rPr>
        <w:t>0</w:t>
      </w:r>
      <w:r w:rsidRPr="00902A05">
        <w:rPr>
          <w:rFonts w:ascii="Arial" w:hAnsi="Arial" w:cs="Arial"/>
          <w:sz w:val="16"/>
          <w:szCs w:val="16"/>
        </w:rPr>
        <w:t xml:space="preserve"> comerciales, 1,</w:t>
      </w:r>
      <w:r w:rsidR="00323AFE" w:rsidRPr="00902A05">
        <w:rPr>
          <w:rFonts w:ascii="Arial" w:hAnsi="Arial" w:cs="Arial"/>
          <w:sz w:val="16"/>
          <w:szCs w:val="16"/>
        </w:rPr>
        <w:t>0</w:t>
      </w:r>
      <w:r w:rsidR="009534CE">
        <w:rPr>
          <w:rFonts w:ascii="Arial" w:hAnsi="Arial" w:cs="Arial"/>
          <w:sz w:val="16"/>
          <w:szCs w:val="16"/>
        </w:rPr>
        <w:t>52</w:t>
      </w:r>
      <w:r w:rsidRPr="00902A05">
        <w:rPr>
          <w:rFonts w:ascii="Arial" w:hAnsi="Arial" w:cs="Arial"/>
          <w:sz w:val="16"/>
          <w:szCs w:val="16"/>
        </w:rPr>
        <w:t xml:space="preserve"> mixtas, </w:t>
      </w:r>
      <w:r w:rsidR="009534CE">
        <w:rPr>
          <w:rFonts w:ascii="Arial" w:hAnsi="Arial" w:cs="Arial"/>
          <w:sz w:val="16"/>
          <w:szCs w:val="16"/>
        </w:rPr>
        <w:t xml:space="preserve">    55</w:t>
      </w:r>
      <w:r w:rsidRPr="00902A05">
        <w:rPr>
          <w:rFonts w:ascii="Arial" w:hAnsi="Arial" w:cs="Arial"/>
          <w:sz w:val="16"/>
          <w:szCs w:val="16"/>
        </w:rPr>
        <w:t xml:space="preserve"> Públicas y </w:t>
      </w:r>
      <w:r w:rsidR="00463739" w:rsidRPr="00902A05">
        <w:rPr>
          <w:rFonts w:ascii="Arial" w:hAnsi="Arial" w:cs="Arial"/>
          <w:sz w:val="16"/>
          <w:szCs w:val="16"/>
        </w:rPr>
        <w:t>1</w:t>
      </w:r>
      <w:r w:rsidR="002D68F1">
        <w:rPr>
          <w:rFonts w:ascii="Arial" w:hAnsi="Arial" w:cs="Arial"/>
          <w:sz w:val="16"/>
          <w:szCs w:val="16"/>
        </w:rPr>
        <w:t>11</w:t>
      </w:r>
      <w:r w:rsidRPr="00902A05">
        <w:rPr>
          <w:rFonts w:ascii="Arial" w:hAnsi="Arial" w:cs="Arial"/>
          <w:sz w:val="16"/>
          <w:szCs w:val="16"/>
        </w:rPr>
        <w:t xml:space="preserve"> industriales. </w:t>
      </w:r>
    </w:p>
    <w:p w:rsidR="008B2EBD" w:rsidRPr="00902A05" w:rsidRDefault="005F77F7" w:rsidP="00DB62D5">
      <w:pPr>
        <w:numPr>
          <w:ilvl w:val="0"/>
          <w:numId w:val="22"/>
        </w:numPr>
        <w:jc w:val="both"/>
        <w:rPr>
          <w:rFonts w:ascii="Arial" w:hAnsi="Arial" w:cs="Arial"/>
          <w:sz w:val="16"/>
          <w:szCs w:val="16"/>
        </w:rPr>
      </w:pPr>
      <w:r w:rsidRPr="00902A05">
        <w:rPr>
          <w:rFonts w:ascii="Arial" w:hAnsi="Arial" w:cs="Arial"/>
          <w:sz w:val="16"/>
          <w:szCs w:val="16"/>
        </w:rPr>
        <w:t>La Junt</w:t>
      </w:r>
      <w:r w:rsidR="00323AFE" w:rsidRPr="00902A05">
        <w:rPr>
          <w:rFonts w:ascii="Arial" w:hAnsi="Arial" w:cs="Arial"/>
          <w:sz w:val="16"/>
          <w:szCs w:val="16"/>
        </w:rPr>
        <w:t xml:space="preserve">a facturo un total al </w:t>
      </w:r>
      <w:r w:rsidR="00506DA8">
        <w:rPr>
          <w:rFonts w:ascii="Arial" w:hAnsi="Arial" w:cs="Arial"/>
          <w:sz w:val="16"/>
          <w:szCs w:val="16"/>
        </w:rPr>
        <w:t xml:space="preserve">mes </w:t>
      </w:r>
      <w:r w:rsidRPr="00902A05">
        <w:rPr>
          <w:rFonts w:ascii="Arial" w:hAnsi="Arial" w:cs="Arial"/>
          <w:sz w:val="16"/>
          <w:szCs w:val="16"/>
        </w:rPr>
        <w:t xml:space="preserve">de </w:t>
      </w:r>
      <w:r w:rsidR="009534CE">
        <w:rPr>
          <w:rFonts w:ascii="Arial" w:hAnsi="Arial" w:cs="Arial"/>
          <w:sz w:val="16"/>
          <w:szCs w:val="16"/>
        </w:rPr>
        <w:t>Dic</w:t>
      </w:r>
      <w:r w:rsidR="00D03397">
        <w:rPr>
          <w:rFonts w:ascii="Arial" w:hAnsi="Arial" w:cs="Arial"/>
          <w:sz w:val="16"/>
          <w:szCs w:val="16"/>
        </w:rPr>
        <w:t>iembre</w:t>
      </w:r>
      <w:r w:rsidR="00D03397" w:rsidRPr="00902A05">
        <w:rPr>
          <w:rFonts w:ascii="Arial" w:hAnsi="Arial" w:cs="Arial"/>
          <w:sz w:val="16"/>
          <w:szCs w:val="16"/>
          <w:u w:val="single"/>
        </w:rPr>
        <w:t xml:space="preserve"> </w:t>
      </w:r>
      <w:r w:rsidR="00D03397">
        <w:rPr>
          <w:rFonts w:ascii="Arial" w:hAnsi="Arial" w:cs="Arial"/>
          <w:sz w:val="16"/>
          <w:szCs w:val="16"/>
          <w:u w:val="single"/>
        </w:rPr>
        <w:t>1</w:t>
      </w:r>
      <w:r w:rsidR="00506DA8">
        <w:rPr>
          <w:rFonts w:ascii="Arial" w:hAnsi="Arial" w:cs="Arial"/>
          <w:sz w:val="16"/>
          <w:szCs w:val="16"/>
          <w:u w:val="single"/>
        </w:rPr>
        <w:t>6</w:t>
      </w:r>
      <w:r w:rsidR="00D03397">
        <w:rPr>
          <w:rFonts w:ascii="Arial" w:hAnsi="Arial" w:cs="Arial"/>
          <w:sz w:val="16"/>
          <w:szCs w:val="16"/>
          <w:u w:val="single"/>
        </w:rPr>
        <w:t>,</w:t>
      </w:r>
      <w:r w:rsidR="00506DA8">
        <w:rPr>
          <w:rFonts w:ascii="Arial" w:hAnsi="Arial" w:cs="Arial"/>
          <w:sz w:val="16"/>
          <w:szCs w:val="16"/>
          <w:u w:val="single"/>
        </w:rPr>
        <w:t>749</w:t>
      </w:r>
      <w:r w:rsidR="00D03397" w:rsidRPr="00902A05">
        <w:rPr>
          <w:rFonts w:ascii="Arial" w:hAnsi="Arial" w:cs="Arial"/>
          <w:sz w:val="16"/>
          <w:szCs w:val="16"/>
          <w:u w:val="single"/>
        </w:rPr>
        <w:t xml:space="preserve"> </w:t>
      </w:r>
      <w:r w:rsidR="003E5245" w:rsidRPr="00902A05">
        <w:rPr>
          <w:rFonts w:ascii="Arial" w:hAnsi="Arial" w:cs="Arial"/>
          <w:sz w:val="16"/>
          <w:szCs w:val="16"/>
          <w:u w:val="single"/>
        </w:rPr>
        <w:t xml:space="preserve"> </w:t>
      </w:r>
      <w:r w:rsidRPr="00902A05">
        <w:rPr>
          <w:rFonts w:ascii="Arial" w:hAnsi="Arial" w:cs="Arial"/>
          <w:sz w:val="16"/>
          <w:szCs w:val="16"/>
        </w:rPr>
        <w:t xml:space="preserve"> cuentas de las cuales </w:t>
      </w:r>
      <w:r w:rsidR="006E32ED" w:rsidRPr="00902A05">
        <w:rPr>
          <w:rFonts w:ascii="Arial" w:hAnsi="Arial" w:cs="Arial"/>
          <w:sz w:val="16"/>
          <w:szCs w:val="16"/>
        </w:rPr>
        <w:t>1</w:t>
      </w:r>
      <w:r w:rsidR="009534CE">
        <w:rPr>
          <w:rFonts w:ascii="Arial" w:hAnsi="Arial" w:cs="Arial"/>
          <w:sz w:val="16"/>
          <w:szCs w:val="16"/>
        </w:rPr>
        <w:t>4</w:t>
      </w:r>
      <w:r w:rsidR="00D03397">
        <w:rPr>
          <w:rFonts w:ascii="Arial" w:hAnsi="Arial" w:cs="Arial"/>
          <w:sz w:val="16"/>
          <w:szCs w:val="16"/>
        </w:rPr>
        <w:t>,</w:t>
      </w:r>
      <w:r w:rsidR="009534CE">
        <w:rPr>
          <w:rFonts w:ascii="Arial" w:hAnsi="Arial" w:cs="Arial"/>
          <w:sz w:val="16"/>
          <w:szCs w:val="16"/>
        </w:rPr>
        <w:t>901</w:t>
      </w:r>
      <w:r w:rsidR="001F1875" w:rsidRPr="00902A05">
        <w:rPr>
          <w:rFonts w:ascii="Arial" w:hAnsi="Arial" w:cs="Arial"/>
          <w:sz w:val="16"/>
          <w:szCs w:val="16"/>
        </w:rPr>
        <w:t xml:space="preserve"> </w:t>
      </w:r>
      <w:r w:rsidR="008D5FBC" w:rsidRPr="00902A05">
        <w:rPr>
          <w:rFonts w:ascii="Arial" w:hAnsi="Arial" w:cs="Arial"/>
          <w:sz w:val="16"/>
          <w:szCs w:val="16"/>
        </w:rPr>
        <w:t>son toma</w:t>
      </w:r>
      <w:r w:rsidRPr="00902A05">
        <w:rPr>
          <w:rFonts w:ascii="Arial" w:hAnsi="Arial" w:cs="Arial"/>
          <w:sz w:val="16"/>
          <w:szCs w:val="16"/>
        </w:rPr>
        <w:t xml:space="preserve"> doméstica,   </w:t>
      </w:r>
      <w:r w:rsidR="00D03397">
        <w:rPr>
          <w:rFonts w:ascii="Arial" w:hAnsi="Arial" w:cs="Arial"/>
          <w:sz w:val="16"/>
          <w:szCs w:val="16"/>
        </w:rPr>
        <w:t>6</w:t>
      </w:r>
      <w:r w:rsidR="009534CE">
        <w:rPr>
          <w:rFonts w:ascii="Arial" w:hAnsi="Arial" w:cs="Arial"/>
          <w:sz w:val="16"/>
          <w:szCs w:val="16"/>
        </w:rPr>
        <w:t>41</w:t>
      </w:r>
      <w:r w:rsidRPr="00902A05">
        <w:rPr>
          <w:rFonts w:ascii="Arial" w:hAnsi="Arial" w:cs="Arial"/>
          <w:sz w:val="16"/>
          <w:szCs w:val="16"/>
        </w:rPr>
        <w:t xml:space="preserve"> comerciales, </w:t>
      </w:r>
      <w:r w:rsidR="006E32ED" w:rsidRPr="00902A05">
        <w:rPr>
          <w:rFonts w:ascii="Arial" w:hAnsi="Arial" w:cs="Arial"/>
          <w:sz w:val="16"/>
          <w:szCs w:val="16"/>
        </w:rPr>
        <w:t>1,</w:t>
      </w:r>
      <w:r w:rsidR="00D03397">
        <w:rPr>
          <w:rFonts w:ascii="Arial" w:hAnsi="Arial" w:cs="Arial"/>
          <w:sz w:val="16"/>
          <w:szCs w:val="16"/>
        </w:rPr>
        <w:t>0</w:t>
      </w:r>
      <w:r w:rsidR="00506DA8">
        <w:rPr>
          <w:rFonts w:ascii="Arial" w:hAnsi="Arial" w:cs="Arial"/>
          <w:sz w:val="16"/>
          <w:szCs w:val="16"/>
        </w:rPr>
        <w:t>39</w:t>
      </w:r>
      <w:r w:rsidR="00F54D66" w:rsidRPr="00902A05">
        <w:rPr>
          <w:rFonts w:ascii="Arial" w:hAnsi="Arial" w:cs="Arial"/>
          <w:sz w:val="16"/>
          <w:szCs w:val="16"/>
        </w:rPr>
        <w:t xml:space="preserve"> </w:t>
      </w:r>
      <w:r w:rsidRPr="00902A05">
        <w:rPr>
          <w:rFonts w:ascii="Arial" w:hAnsi="Arial" w:cs="Arial"/>
          <w:sz w:val="16"/>
          <w:szCs w:val="16"/>
        </w:rPr>
        <w:t xml:space="preserve">mixtas, </w:t>
      </w:r>
      <w:r w:rsidR="00D03397">
        <w:rPr>
          <w:rFonts w:ascii="Arial" w:hAnsi="Arial" w:cs="Arial"/>
          <w:sz w:val="16"/>
          <w:szCs w:val="16"/>
        </w:rPr>
        <w:t xml:space="preserve">   </w:t>
      </w:r>
      <w:r w:rsidR="00506DA8">
        <w:rPr>
          <w:rFonts w:ascii="Arial" w:hAnsi="Arial" w:cs="Arial"/>
          <w:sz w:val="16"/>
          <w:szCs w:val="16"/>
        </w:rPr>
        <w:t>5</w:t>
      </w:r>
      <w:r w:rsidR="00D03397">
        <w:rPr>
          <w:rFonts w:ascii="Arial" w:hAnsi="Arial" w:cs="Arial"/>
          <w:sz w:val="16"/>
          <w:szCs w:val="16"/>
        </w:rPr>
        <w:t>7</w:t>
      </w:r>
      <w:r w:rsidRPr="00902A05">
        <w:rPr>
          <w:rFonts w:ascii="Arial" w:hAnsi="Arial" w:cs="Arial"/>
          <w:sz w:val="16"/>
          <w:szCs w:val="16"/>
        </w:rPr>
        <w:t xml:space="preserve"> Públicas y </w:t>
      </w:r>
      <w:r w:rsidR="00190CB2" w:rsidRPr="00902A05">
        <w:rPr>
          <w:rFonts w:ascii="Arial" w:hAnsi="Arial" w:cs="Arial"/>
          <w:sz w:val="16"/>
          <w:szCs w:val="16"/>
        </w:rPr>
        <w:t>1</w:t>
      </w:r>
      <w:r w:rsidR="009534CE">
        <w:rPr>
          <w:rFonts w:ascii="Arial" w:hAnsi="Arial" w:cs="Arial"/>
          <w:sz w:val="16"/>
          <w:szCs w:val="16"/>
        </w:rPr>
        <w:t>11</w:t>
      </w:r>
      <w:r w:rsidRPr="00902A05">
        <w:rPr>
          <w:rFonts w:ascii="Arial" w:hAnsi="Arial" w:cs="Arial"/>
          <w:sz w:val="16"/>
          <w:szCs w:val="16"/>
        </w:rPr>
        <w:t xml:space="preserve"> industriales. </w:t>
      </w:r>
    </w:p>
    <w:p w:rsidR="003B4D3D" w:rsidRPr="00902A05" w:rsidRDefault="003B4D3D" w:rsidP="00DB62D5">
      <w:pPr>
        <w:jc w:val="both"/>
        <w:rPr>
          <w:rFonts w:ascii="Arial" w:hAnsi="Arial" w:cs="Arial"/>
          <w:sz w:val="16"/>
          <w:szCs w:val="16"/>
        </w:rPr>
      </w:pPr>
      <w:r w:rsidRPr="00902A05">
        <w:rPr>
          <w:rFonts w:ascii="Arial" w:hAnsi="Arial" w:cs="Arial"/>
          <w:sz w:val="16"/>
          <w:szCs w:val="16"/>
        </w:rPr>
        <w:t>Para efectos de suministro de</w:t>
      </w:r>
      <w:r w:rsidR="00B91600" w:rsidRPr="00902A05">
        <w:rPr>
          <w:rFonts w:ascii="Arial" w:hAnsi="Arial" w:cs="Arial"/>
          <w:sz w:val="16"/>
          <w:szCs w:val="16"/>
        </w:rPr>
        <w:t xml:space="preserve"> agua potable en la zona urbana</w:t>
      </w:r>
      <w:r w:rsidRPr="00902A05">
        <w:rPr>
          <w:rFonts w:ascii="Arial" w:hAnsi="Arial" w:cs="Arial"/>
          <w:sz w:val="16"/>
          <w:szCs w:val="16"/>
        </w:rPr>
        <w:t xml:space="preserve">, el natural </w:t>
      </w:r>
      <w:r w:rsidR="00EA5625" w:rsidRPr="00902A05">
        <w:rPr>
          <w:rFonts w:ascii="Arial" w:hAnsi="Arial" w:cs="Arial"/>
          <w:sz w:val="16"/>
          <w:szCs w:val="16"/>
        </w:rPr>
        <w:t>i</w:t>
      </w:r>
      <w:r w:rsidRPr="00902A05">
        <w:rPr>
          <w:rFonts w:ascii="Arial" w:hAnsi="Arial" w:cs="Arial"/>
          <w:sz w:val="16"/>
          <w:szCs w:val="16"/>
        </w:rPr>
        <w:t xml:space="preserve">ncremento en el número de habitantes ha generado la necesidad de replantear los mecanismos de </w:t>
      </w:r>
      <w:r w:rsidR="00EA5625" w:rsidRPr="00902A05">
        <w:rPr>
          <w:rFonts w:ascii="Arial" w:hAnsi="Arial" w:cs="Arial"/>
          <w:sz w:val="16"/>
          <w:szCs w:val="16"/>
        </w:rPr>
        <w:t>operación</w:t>
      </w:r>
      <w:r w:rsidRPr="00902A05">
        <w:rPr>
          <w:rFonts w:ascii="Arial" w:hAnsi="Arial" w:cs="Arial"/>
          <w:sz w:val="16"/>
          <w:szCs w:val="16"/>
        </w:rPr>
        <w:t xml:space="preserve"> de la infraestructura hidráulica y sanitaria para atender eficientemente a la población actual. Para otorgar el servicio a los habitantes se operan 2</w:t>
      </w:r>
      <w:r w:rsidR="00F54D66" w:rsidRPr="00902A05">
        <w:rPr>
          <w:rFonts w:ascii="Arial" w:hAnsi="Arial" w:cs="Arial"/>
          <w:sz w:val="16"/>
          <w:szCs w:val="16"/>
        </w:rPr>
        <w:t>1</w:t>
      </w:r>
      <w:r w:rsidRPr="00902A05">
        <w:rPr>
          <w:rFonts w:ascii="Arial" w:hAnsi="Arial" w:cs="Arial"/>
          <w:sz w:val="16"/>
          <w:szCs w:val="16"/>
        </w:rPr>
        <w:t xml:space="preserve"> pozos en la cabecera municipal.</w:t>
      </w:r>
    </w:p>
    <w:p w:rsidR="006F17F0" w:rsidRPr="00902A05" w:rsidRDefault="003B4D3D" w:rsidP="00DB62D5">
      <w:pPr>
        <w:jc w:val="both"/>
        <w:rPr>
          <w:rFonts w:ascii="Arial" w:hAnsi="Arial" w:cs="Arial"/>
          <w:sz w:val="16"/>
          <w:szCs w:val="16"/>
        </w:rPr>
      </w:pPr>
      <w:r w:rsidRPr="00902A05">
        <w:rPr>
          <w:rFonts w:ascii="Arial" w:hAnsi="Arial" w:cs="Arial"/>
          <w:sz w:val="16"/>
          <w:szCs w:val="16"/>
        </w:rPr>
        <w:t>El Organismo Operador a partir de su descentralización en el año 1992, estuvo operando con 11 pozos y con una por más deficiente operación administrativa y financiera, lo que ocasionaba falta de información oportuna y veraz para la toma de decisiones, aunado a un alto número de usuarios morosos avalados por organiz</w:t>
      </w:r>
      <w:r w:rsidR="00EA5625" w:rsidRPr="00902A05">
        <w:rPr>
          <w:rFonts w:ascii="Arial" w:hAnsi="Arial" w:cs="Arial"/>
          <w:sz w:val="16"/>
          <w:szCs w:val="16"/>
        </w:rPr>
        <w:t xml:space="preserve">aciones sociales cuyos objetivos no eran precisamente el bien común, </w:t>
      </w:r>
      <w:r w:rsidR="002053F7" w:rsidRPr="00902A05">
        <w:rPr>
          <w:rFonts w:ascii="Arial" w:hAnsi="Arial" w:cs="Arial"/>
          <w:sz w:val="16"/>
          <w:szCs w:val="16"/>
        </w:rPr>
        <w:t>sino más</w:t>
      </w:r>
      <w:r w:rsidR="00EA5625" w:rsidRPr="00902A05">
        <w:rPr>
          <w:rFonts w:ascii="Arial" w:hAnsi="Arial" w:cs="Arial"/>
          <w:sz w:val="16"/>
          <w:szCs w:val="16"/>
        </w:rPr>
        <w:t xml:space="preserve"> bien político, sin pensar que sus acciones eran en perjuicio de toda la población.</w:t>
      </w:r>
    </w:p>
    <w:p w:rsidR="00EA5625" w:rsidRPr="00902A05" w:rsidRDefault="00EA5625" w:rsidP="00B91600">
      <w:pPr>
        <w:ind w:firstLine="708"/>
        <w:jc w:val="both"/>
        <w:rPr>
          <w:rFonts w:ascii="Arial" w:hAnsi="Arial" w:cs="Arial"/>
          <w:sz w:val="16"/>
          <w:szCs w:val="16"/>
        </w:rPr>
      </w:pPr>
      <w:r w:rsidRPr="00902A05">
        <w:rPr>
          <w:rFonts w:ascii="Arial" w:hAnsi="Arial" w:cs="Arial"/>
          <w:sz w:val="16"/>
          <w:szCs w:val="16"/>
        </w:rPr>
        <w:t>Durante cerca de 1</w:t>
      </w:r>
      <w:r w:rsidR="00F87E0B" w:rsidRPr="00902A05">
        <w:rPr>
          <w:rFonts w:ascii="Arial" w:hAnsi="Arial" w:cs="Arial"/>
          <w:sz w:val="16"/>
          <w:szCs w:val="16"/>
        </w:rPr>
        <w:t>8</w:t>
      </w:r>
      <w:r w:rsidRPr="00902A05">
        <w:rPr>
          <w:rFonts w:ascii="Arial" w:hAnsi="Arial" w:cs="Arial"/>
          <w:sz w:val="16"/>
          <w:szCs w:val="16"/>
        </w:rPr>
        <w:t xml:space="preserve"> años se trabajaba con austeridad económica, por todas las razones expuestas, lo que se traducía en un mal servicio a la población. Sin embargo desde hace aproximadamente </w:t>
      </w:r>
      <w:r w:rsidR="00F87E0B" w:rsidRPr="00902A05">
        <w:rPr>
          <w:rFonts w:ascii="Arial" w:hAnsi="Arial" w:cs="Arial"/>
          <w:sz w:val="16"/>
          <w:szCs w:val="16"/>
        </w:rPr>
        <w:t>4</w:t>
      </w:r>
      <w:r w:rsidRPr="00902A05">
        <w:rPr>
          <w:rFonts w:ascii="Arial" w:hAnsi="Arial" w:cs="Arial"/>
          <w:sz w:val="16"/>
          <w:szCs w:val="16"/>
        </w:rPr>
        <w:t xml:space="preserve"> años se comienzan a ver de manera paulatina los resultados del trabajo que se ha venido realizando durante estos </w:t>
      </w:r>
      <w:r w:rsidR="00BF31AA" w:rsidRPr="00902A05">
        <w:rPr>
          <w:rFonts w:ascii="Arial" w:hAnsi="Arial" w:cs="Arial"/>
          <w:sz w:val="16"/>
          <w:szCs w:val="16"/>
        </w:rPr>
        <w:t>veintiún</w:t>
      </w:r>
      <w:r w:rsidRPr="00902A05">
        <w:rPr>
          <w:rFonts w:ascii="Arial" w:hAnsi="Arial" w:cs="Arial"/>
          <w:sz w:val="16"/>
          <w:szCs w:val="16"/>
        </w:rPr>
        <w:t xml:space="preserve"> años, tanto en la concientización de la cultura del pago oportuno, así como del cuidado y buen uso del agua</w:t>
      </w:r>
      <w:r w:rsidR="00B91600" w:rsidRPr="00902A05">
        <w:rPr>
          <w:rFonts w:ascii="Arial" w:hAnsi="Arial" w:cs="Arial"/>
          <w:sz w:val="16"/>
          <w:szCs w:val="16"/>
        </w:rPr>
        <w:t xml:space="preserve"> y sobre todo la austeridad y control del gasto de una manera más eficiente.</w:t>
      </w:r>
      <w:r w:rsidRPr="00902A05">
        <w:rPr>
          <w:rFonts w:ascii="Arial" w:hAnsi="Arial" w:cs="Arial"/>
          <w:sz w:val="16"/>
          <w:szCs w:val="16"/>
        </w:rPr>
        <w:t xml:space="preserve"> Actualmente se tiene más oportunidad de mejorar el servicio al usuario lo que ha resultado en una mejor disposición del mismo al pago puntual.</w:t>
      </w:r>
    </w:p>
    <w:p w:rsidR="00EA5625" w:rsidRPr="00902A05" w:rsidRDefault="00EA5625" w:rsidP="00B91600">
      <w:pPr>
        <w:ind w:firstLine="708"/>
        <w:jc w:val="both"/>
        <w:rPr>
          <w:rFonts w:ascii="Arial" w:hAnsi="Arial" w:cs="Arial"/>
          <w:sz w:val="16"/>
          <w:szCs w:val="16"/>
        </w:rPr>
      </w:pPr>
      <w:r w:rsidRPr="00902A05">
        <w:rPr>
          <w:rFonts w:ascii="Arial" w:hAnsi="Arial" w:cs="Arial"/>
          <w:sz w:val="16"/>
          <w:szCs w:val="16"/>
        </w:rPr>
        <w:t xml:space="preserve">Esto sin duda  ha permitido a la JUMAPAA acceder a programas federales que le han permitido concretar algunas obras de infraestructura hidráulica para el mejoramiento del servicio y a su vez se ve reflejado también en un incremento de los ingresos que beneficia tanto directamente al Organismo Operador como de manera indirecta a la Administración </w:t>
      </w:r>
      <w:r w:rsidR="007552EC" w:rsidRPr="00902A05">
        <w:rPr>
          <w:rFonts w:ascii="Arial" w:hAnsi="Arial" w:cs="Arial"/>
          <w:sz w:val="16"/>
          <w:szCs w:val="16"/>
        </w:rPr>
        <w:t>Pública.</w:t>
      </w:r>
    </w:p>
    <w:p w:rsidR="006F17F0" w:rsidRPr="00902A05" w:rsidRDefault="006F17F0" w:rsidP="006F17F0">
      <w:pPr>
        <w:jc w:val="both"/>
        <w:rPr>
          <w:rFonts w:ascii="Arial" w:hAnsi="Arial" w:cs="Arial"/>
          <w:b/>
          <w:sz w:val="16"/>
          <w:szCs w:val="16"/>
        </w:rPr>
      </w:pPr>
      <w:r w:rsidRPr="00902A05">
        <w:rPr>
          <w:rFonts w:ascii="Arial" w:hAnsi="Arial" w:cs="Arial"/>
          <w:b/>
          <w:sz w:val="16"/>
          <w:szCs w:val="16"/>
        </w:rPr>
        <w:t>3. Autorización e Historia</w:t>
      </w:r>
      <w:r w:rsidR="00B139F2" w:rsidRPr="00902A05">
        <w:rPr>
          <w:rFonts w:ascii="Arial" w:hAnsi="Arial" w:cs="Arial"/>
          <w:b/>
          <w:sz w:val="16"/>
          <w:szCs w:val="16"/>
        </w:rPr>
        <w:t>:</w:t>
      </w:r>
      <w:r w:rsidRPr="00902A05">
        <w:rPr>
          <w:rFonts w:ascii="Arial" w:hAnsi="Arial" w:cs="Arial"/>
          <w:b/>
          <w:sz w:val="16"/>
          <w:szCs w:val="16"/>
        </w:rPr>
        <w:tab/>
      </w:r>
      <w:r w:rsidRPr="00902A05">
        <w:rPr>
          <w:rFonts w:ascii="Arial" w:hAnsi="Arial" w:cs="Arial"/>
          <w:b/>
          <w:sz w:val="16"/>
          <w:szCs w:val="16"/>
        </w:rPr>
        <w:tab/>
      </w:r>
      <w:r w:rsidRPr="00902A05">
        <w:rPr>
          <w:rFonts w:ascii="Arial" w:hAnsi="Arial" w:cs="Arial"/>
          <w:b/>
          <w:sz w:val="16"/>
          <w:szCs w:val="16"/>
        </w:rPr>
        <w:tab/>
      </w:r>
    </w:p>
    <w:p w:rsidR="00DB62D5" w:rsidRPr="00902A05" w:rsidRDefault="006F17F0" w:rsidP="006F17F0">
      <w:pPr>
        <w:jc w:val="both"/>
        <w:rPr>
          <w:rFonts w:ascii="Arial" w:hAnsi="Arial" w:cs="Arial"/>
          <w:sz w:val="16"/>
          <w:szCs w:val="16"/>
        </w:rPr>
      </w:pPr>
      <w:r w:rsidRPr="00902A05">
        <w:rPr>
          <w:rFonts w:ascii="Arial" w:hAnsi="Arial" w:cs="Arial"/>
          <w:sz w:val="16"/>
          <w:szCs w:val="16"/>
        </w:rPr>
        <w:t>Se informará sobre:</w:t>
      </w:r>
    </w:p>
    <w:p w:rsidR="006F17F0" w:rsidRPr="00902A05" w:rsidRDefault="006F17F0" w:rsidP="006F17F0">
      <w:pPr>
        <w:jc w:val="both"/>
        <w:rPr>
          <w:rFonts w:ascii="Arial" w:hAnsi="Arial" w:cs="Arial"/>
          <w:b/>
          <w:sz w:val="16"/>
          <w:szCs w:val="16"/>
        </w:rPr>
      </w:pPr>
      <w:r w:rsidRPr="00902A05">
        <w:rPr>
          <w:rFonts w:ascii="Arial" w:hAnsi="Arial" w:cs="Arial"/>
          <w:b/>
          <w:sz w:val="16"/>
          <w:szCs w:val="16"/>
        </w:rPr>
        <w:t>a) Fecha de creación del ente.</w:t>
      </w:r>
    </w:p>
    <w:p w:rsidR="00EA5625" w:rsidRPr="00902A05" w:rsidRDefault="00B91600" w:rsidP="00B91600">
      <w:pPr>
        <w:ind w:firstLine="708"/>
        <w:jc w:val="both"/>
        <w:rPr>
          <w:rFonts w:ascii="Arial" w:hAnsi="Arial" w:cs="Arial"/>
          <w:sz w:val="16"/>
          <w:szCs w:val="16"/>
        </w:rPr>
      </w:pPr>
      <w:r w:rsidRPr="00902A05">
        <w:rPr>
          <w:rFonts w:ascii="Arial" w:hAnsi="Arial" w:cs="Arial"/>
          <w:sz w:val="16"/>
          <w:szCs w:val="16"/>
        </w:rPr>
        <w:t xml:space="preserve">La fecha de la creación del Organismo fue el </w:t>
      </w:r>
      <w:r w:rsidR="00F87E0B" w:rsidRPr="00902A05">
        <w:rPr>
          <w:rFonts w:ascii="Arial" w:hAnsi="Arial" w:cs="Arial"/>
          <w:sz w:val="16"/>
          <w:szCs w:val="16"/>
        </w:rPr>
        <w:t>17</w:t>
      </w:r>
      <w:r w:rsidR="00EA5625" w:rsidRPr="00902A05">
        <w:rPr>
          <w:rFonts w:ascii="Arial" w:hAnsi="Arial" w:cs="Arial"/>
          <w:sz w:val="16"/>
          <w:szCs w:val="16"/>
        </w:rPr>
        <w:t xml:space="preserve"> de Marzo de 1992</w:t>
      </w:r>
    </w:p>
    <w:p w:rsidR="00DD4B7A" w:rsidRPr="00902A05" w:rsidRDefault="006F17F0" w:rsidP="006F17F0">
      <w:pPr>
        <w:jc w:val="both"/>
        <w:rPr>
          <w:rFonts w:ascii="Arial" w:hAnsi="Arial" w:cs="Arial"/>
          <w:b/>
          <w:sz w:val="16"/>
          <w:szCs w:val="16"/>
        </w:rPr>
      </w:pPr>
      <w:r w:rsidRPr="00902A05">
        <w:rPr>
          <w:rFonts w:ascii="Arial" w:hAnsi="Arial" w:cs="Arial"/>
          <w:b/>
          <w:sz w:val="16"/>
          <w:szCs w:val="16"/>
        </w:rPr>
        <w:lastRenderedPageBreak/>
        <w:t>b) Principales cambios en su estructura</w:t>
      </w:r>
      <w:r w:rsidR="00DD4B7A" w:rsidRPr="00902A05">
        <w:rPr>
          <w:rFonts w:ascii="Arial" w:hAnsi="Arial" w:cs="Arial"/>
          <w:b/>
          <w:sz w:val="16"/>
          <w:szCs w:val="16"/>
        </w:rPr>
        <w:t xml:space="preserve"> (interna históricamente)</w:t>
      </w:r>
    </w:p>
    <w:p w:rsidR="0032740D" w:rsidRPr="00902A05" w:rsidRDefault="00EA5625" w:rsidP="006F17F0">
      <w:pPr>
        <w:numPr>
          <w:ilvl w:val="0"/>
          <w:numId w:val="2"/>
        </w:numPr>
        <w:jc w:val="both"/>
        <w:rPr>
          <w:rFonts w:ascii="Arial" w:hAnsi="Arial" w:cs="Arial"/>
          <w:sz w:val="16"/>
          <w:szCs w:val="16"/>
        </w:rPr>
      </w:pPr>
      <w:r w:rsidRPr="00902A05">
        <w:rPr>
          <w:rFonts w:ascii="Arial" w:hAnsi="Arial" w:cs="Arial"/>
          <w:sz w:val="16"/>
          <w:szCs w:val="16"/>
        </w:rPr>
        <w:t xml:space="preserve">En el </w:t>
      </w:r>
      <w:r w:rsidR="00E011BF" w:rsidRPr="00902A05">
        <w:rPr>
          <w:rFonts w:ascii="Arial" w:hAnsi="Arial" w:cs="Arial"/>
          <w:sz w:val="16"/>
          <w:szCs w:val="16"/>
        </w:rPr>
        <w:t>Periódico</w:t>
      </w:r>
      <w:r w:rsidRPr="00902A05">
        <w:rPr>
          <w:rFonts w:ascii="Arial" w:hAnsi="Arial" w:cs="Arial"/>
          <w:sz w:val="16"/>
          <w:szCs w:val="16"/>
        </w:rPr>
        <w:t xml:space="preserve"> Oficial del Gobierno del Estado de Guanajuato se publica por primera vez su re</w:t>
      </w:r>
      <w:r w:rsidR="00E011BF" w:rsidRPr="00902A05">
        <w:rPr>
          <w:rFonts w:ascii="Arial" w:hAnsi="Arial" w:cs="Arial"/>
          <w:sz w:val="16"/>
          <w:szCs w:val="16"/>
        </w:rPr>
        <w:t>g</w:t>
      </w:r>
      <w:r w:rsidRPr="00902A05">
        <w:rPr>
          <w:rFonts w:ascii="Arial" w:hAnsi="Arial" w:cs="Arial"/>
          <w:sz w:val="16"/>
          <w:szCs w:val="16"/>
        </w:rPr>
        <w:t>lamento el día 21 de julio de 1992, con la</w:t>
      </w:r>
      <w:r w:rsidR="00E31BEA" w:rsidRPr="00902A05">
        <w:rPr>
          <w:rFonts w:ascii="Arial" w:hAnsi="Arial" w:cs="Arial"/>
          <w:sz w:val="16"/>
          <w:szCs w:val="16"/>
        </w:rPr>
        <w:t xml:space="preserve"> denominación de Junta Municipal de Agua Potable y Alcantarillado de Acámbaro, Gto.</w:t>
      </w:r>
    </w:p>
    <w:p w:rsidR="0032740D" w:rsidRPr="00902A05" w:rsidRDefault="0032740D" w:rsidP="0032740D">
      <w:pPr>
        <w:numPr>
          <w:ilvl w:val="0"/>
          <w:numId w:val="2"/>
        </w:numPr>
        <w:jc w:val="both"/>
        <w:rPr>
          <w:rFonts w:ascii="Arial" w:hAnsi="Arial" w:cs="Arial"/>
          <w:sz w:val="16"/>
          <w:szCs w:val="16"/>
        </w:rPr>
      </w:pPr>
      <w:r w:rsidRPr="00902A05">
        <w:rPr>
          <w:rFonts w:ascii="Arial" w:hAnsi="Arial" w:cs="Arial"/>
          <w:sz w:val="16"/>
          <w:szCs w:val="16"/>
        </w:rPr>
        <w:t xml:space="preserve">El 5 de Septiembre de 1997 se publica en el POGE de Guanajuato adiciones a los artículos relacionados con el capítulo de Infracciones y Sanciones </w:t>
      </w:r>
    </w:p>
    <w:p w:rsidR="0032740D" w:rsidRPr="00902A05" w:rsidRDefault="0032740D" w:rsidP="0032740D">
      <w:pPr>
        <w:numPr>
          <w:ilvl w:val="0"/>
          <w:numId w:val="2"/>
        </w:numPr>
        <w:jc w:val="both"/>
        <w:rPr>
          <w:rFonts w:ascii="Arial" w:hAnsi="Arial" w:cs="Arial"/>
          <w:sz w:val="16"/>
          <w:szCs w:val="16"/>
        </w:rPr>
      </w:pPr>
      <w:r w:rsidRPr="00902A05">
        <w:rPr>
          <w:rFonts w:ascii="Arial" w:hAnsi="Arial" w:cs="Arial"/>
          <w:sz w:val="16"/>
          <w:szCs w:val="16"/>
        </w:rPr>
        <w:t>El 19 de mayo de 1988, se publica en el P.O.G.E. de Guanajuato reformas y ad</w:t>
      </w:r>
      <w:r w:rsidR="00E011BF" w:rsidRPr="00902A05">
        <w:rPr>
          <w:rFonts w:ascii="Arial" w:hAnsi="Arial" w:cs="Arial"/>
          <w:sz w:val="16"/>
          <w:szCs w:val="16"/>
        </w:rPr>
        <w:t>iciones</w:t>
      </w:r>
      <w:r w:rsidRPr="00902A05">
        <w:rPr>
          <w:rFonts w:ascii="Arial" w:hAnsi="Arial" w:cs="Arial"/>
          <w:sz w:val="16"/>
          <w:szCs w:val="16"/>
        </w:rPr>
        <w:t xml:space="preserve"> a los artículos sobre la forma de elección de los miembros del consejo Directivo y la duración del cargo.</w:t>
      </w:r>
    </w:p>
    <w:p w:rsidR="00E31BEA" w:rsidRPr="00902A05" w:rsidRDefault="00E31BEA" w:rsidP="0032740D">
      <w:pPr>
        <w:numPr>
          <w:ilvl w:val="0"/>
          <w:numId w:val="2"/>
        </w:numPr>
        <w:jc w:val="both"/>
        <w:rPr>
          <w:rFonts w:ascii="Arial" w:hAnsi="Arial" w:cs="Arial"/>
          <w:sz w:val="16"/>
          <w:szCs w:val="16"/>
        </w:rPr>
      </w:pPr>
      <w:r w:rsidRPr="00902A05">
        <w:rPr>
          <w:rFonts w:ascii="Arial" w:hAnsi="Arial" w:cs="Arial"/>
          <w:sz w:val="16"/>
          <w:szCs w:val="16"/>
        </w:rPr>
        <w:t>Posteriormente el 12 de febrero de 1999 se abroga el Reglamento publicado el 21 de julio de 1992 para quedar vigente este Reglamento donde los principales cambios fueron:</w:t>
      </w:r>
    </w:p>
    <w:p w:rsidR="00E31BEA" w:rsidRPr="00902A05" w:rsidRDefault="00E31BEA" w:rsidP="0032740D">
      <w:pPr>
        <w:numPr>
          <w:ilvl w:val="0"/>
          <w:numId w:val="3"/>
        </w:numPr>
        <w:jc w:val="both"/>
        <w:rPr>
          <w:rFonts w:ascii="Arial" w:hAnsi="Arial" w:cs="Arial"/>
          <w:sz w:val="16"/>
          <w:szCs w:val="16"/>
        </w:rPr>
      </w:pPr>
      <w:r w:rsidRPr="00902A05">
        <w:rPr>
          <w:rFonts w:ascii="Arial" w:hAnsi="Arial" w:cs="Arial"/>
          <w:sz w:val="16"/>
          <w:szCs w:val="16"/>
        </w:rPr>
        <w:t>Ca</w:t>
      </w:r>
      <w:r w:rsidR="00E011BF" w:rsidRPr="00902A05">
        <w:rPr>
          <w:rFonts w:ascii="Arial" w:hAnsi="Arial" w:cs="Arial"/>
          <w:sz w:val="16"/>
          <w:szCs w:val="16"/>
        </w:rPr>
        <w:t>mbio en la publicación: Reglamento</w:t>
      </w:r>
      <w:r w:rsidRPr="00902A05">
        <w:rPr>
          <w:rFonts w:ascii="Arial" w:hAnsi="Arial" w:cs="Arial"/>
          <w:sz w:val="16"/>
          <w:szCs w:val="16"/>
        </w:rPr>
        <w:t xml:space="preserve"> del Organismo Público Descentralizado denominado Junta Municipal de Agua Potable y Alcantarillado de Acámbaro, Gto.</w:t>
      </w:r>
    </w:p>
    <w:p w:rsidR="00E31BEA" w:rsidRPr="00902A05" w:rsidRDefault="00E31BEA" w:rsidP="0032740D">
      <w:pPr>
        <w:numPr>
          <w:ilvl w:val="0"/>
          <w:numId w:val="3"/>
        </w:numPr>
        <w:jc w:val="both"/>
        <w:rPr>
          <w:rFonts w:ascii="Arial" w:hAnsi="Arial" w:cs="Arial"/>
          <w:sz w:val="16"/>
          <w:szCs w:val="16"/>
        </w:rPr>
      </w:pPr>
      <w:r w:rsidRPr="00902A05">
        <w:rPr>
          <w:rFonts w:ascii="Arial" w:hAnsi="Arial" w:cs="Arial"/>
          <w:sz w:val="16"/>
          <w:szCs w:val="16"/>
        </w:rPr>
        <w:t xml:space="preserve">Se modifica la forma de integración del Consejo </w:t>
      </w:r>
    </w:p>
    <w:p w:rsidR="0032740D" w:rsidRPr="00902A05" w:rsidRDefault="0032740D" w:rsidP="0032740D">
      <w:pPr>
        <w:numPr>
          <w:ilvl w:val="0"/>
          <w:numId w:val="3"/>
        </w:numPr>
        <w:jc w:val="both"/>
        <w:rPr>
          <w:rFonts w:ascii="Arial" w:hAnsi="Arial" w:cs="Arial"/>
          <w:sz w:val="16"/>
          <w:szCs w:val="16"/>
        </w:rPr>
      </w:pPr>
      <w:r w:rsidRPr="00902A05">
        <w:rPr>
          <w:rFonts w:ascii="Arial" w:hAnsi="Arial" w:cs="Arial"/>
          <w:sz w:val="16"/>
          <w:szCs w:val="16"/>
        </w:rPr>
        <w:t>Modificaciones en el capítulo de infracciones</w:t>
      </w:r>
    </w:p>
    <w:p w:rsidR="00EA5625" w:rsidRPr="00902A05" w:rsidRDefault="00E31BEA" w:rsidP="0032740D">
      <w:pPr>
        <w:numPr>
          <w:ilvl w:val="0"/>
          <w:numId w:val="3"/>
        </w:numPr>
        <w:jc w:val="both"/>
        <w:rPr>
          <w:rFonts w:ascii="Arial" w:hAnsi="Arial" w:cs="Arial"/>
          <w:sz w:val="16"/>
          <w:szCs w:val="16"/>
        </w:rPr>
      </w:pPr>
      <w:r w:rsidRPr="00902A05">
        <w:rPr>
          <w:rFonts w:ascii="Arial" w:hAnsi="Arial" w:cs="Arial"/>
          <w:sz w:val="16"/>
          <w:szCs w:val="16"/>
        </w:rPr>
        <w:t>Modificaciones en el capítulo de comunidades  Rurales del Municipio</w:t>
      </w:r>
    </w:p>
    <w:p w:rsidR="0032740D" w:rsidRPr="00902A05" w:rsidRDefault="00BA1639" w:rsidP="00BA1639">
      <w:pPr>
        <w:numPr>
          <w:ilvl w:val="0"/>
          <w:numId w:val="4"/>
        </w:numPr>
        <w:jc w:val="both"/>
        <w:rPr>
          <w:rFonts w:ascii="Arial" w:hAnsi="Arial" w:cs="Arial"/>
          <w:sz w:val="16"/>
          <w:szCs w:val="16"/>
        </w:rPr>
      </w:pPr>
      <w:r w:rsidRPr="00902A05">
        <w:rPr>
          <w:rFonts w:ascii="Arial" w:hAnsi="Arial" w:cs="Arial"/>
          <w:sz w:val="16"/>
          <w:szCs w:val="16"/>
        </w:rPr>
        <w:t>Con fecha 18 de ju</w:t>
      </w:r>
      <w:r w:rsidR="00EE3A31" w:rsidRPr="00902A05">
        <w:rPr>
          <w:rFonts w:ascii="Arial" w:hAnsi="Arial" w:cs="Arial"/>
          <w:sz w:val="16"/>
          <w:szCs w:val="16"/>
        </w:rPr>
        <w:t>lio</w:t>
      </w:r>
      <w:r w:rsidRPr="00902A05">
        <w:rPr>
          <w:rFonts w:ascii="Arial" w:hAnsi="Arial" w:cs="Arial"/>
          <w:sz w:val="16"/>
          <w:szCs w:val="16"/>
        </w:rPr>
        <w:t xml:space="preserve"> de 200</w:t>
      </w:r>
      <w:r w:rsidR="00EE3A31" w:rsidRPr="00902A05">
        <w:rPr>
          <w:rFonts w:ascii="Arial" w:hAnsi="Arial" w:cs="Arial"/>
          <w:sz w:val="16"/>
          <w:szCs w:val="16"/>
        </w:rPr>
        <w:t>3</w:t>
      </w:r>
      <w:r w:rsidRPr="00902A05">
        <w:rPr>
          <w:rFonts w:ascii="Arial" w:hAnsi="Arial" w:cs="Arial"/>
          <w:sz w:val="16"/>
          <w:szCs w:val="16"/>
        </w:rPr>
        <w:t xml:space="preserve"> se publico el Reglamento Interno del </w:t>
      </w:r>
      <w:r w:rsidR="00EE3A31" w:rsidRPr="00902A05">
        <w:rPr>
          <w:rFonts w:ascii="Arial" w:hAnsi="Arial" w:cs="Arial"/>
          <w:sz w:val="16"/>
          <w:szCs w:val="16"/>
        </w:rPr>
        <w:t>Organismo Operador de Agua Potable en el cual se abroga el Reglamento publicado el 12 de febrero de 1999.</w:t>
      </w:r>
    </w:p>
    <w:p w:rsidR="00EE3A31" w:rsidRPr="00902A05" w:rsidRDefault="00EE3A31" w:rsidP="00BA1639">
      <w:pPr>
        <w:numPr>
          <w:ilvl w:val="0"/>
          <w:numId w:val="4"/>
        </w:numPr>
        <w:jc w:val="both"/>
        <w:rPr>
          <w:rFonts w:ascii="Arial" w:hAnsi="Arial" w:cs="Arial"/>
          <w:sz w:val="16"/>
          <w:szCs w:val="16"/>
        </w:rPr>
      </w:pPr>
      <w:r w:rsidRPr="00902A05">
        <w:rPr>
          <w:rFonts w:ascii="Arial" w:hAnsi="Arial" w:cs="Arial"/>
          <w:sz w:val="16"/>
          <w:szCs w:val="16"/>
        </w:rPr>
        <w:t>El 8 de julio de 2003, se publica el Reglamento Interior de la Junta Municipal de Agua Potable y Alcantarillado de Acámbaro, donde se espe</w:t>
      </w:r>
      <w:r w:rsidR="00B91600" w:rsidRPr="00902A05">
        <w:rPr>
          <w:rFonts w:ascii="Arial" w:hAnsi="Arial" w:cs="Arial"/>
          <w:sz w:val="16"/>
          <w:szCs w:val="16"/>
        </w:rPr>
        <w:t>cifi</w:t>
      </w:r>
      <w:r w:rsidRPr="00902A05">
        <w:rPr>
          <w:rFonts w:ascii="Arial" w:hAnsi="Arial" w:cs="Arial"/>
          <w:sz w:val="16"/>
          <w:szCs w:val="16"/>
        </w:rPr>
        <w:t>can las obligaciones de cada una de las Gerencias y personal de JUMAPAA.</w:t>
      </w:r>
    </w:p>
    <w:p w:rsidR="00A0631E" w:rsidRPr="00902A05" w:rsidRDefault="00543596" w:rsidP="006F17F0">
      <w:pPr>
        <w:jc w:val="both"/>
        <w:rPr>
          <w:rFonts w:ascii="Arial" w:hAnsi="Arial" w:cs="Arial"/>
          <w:b/>
          <w:sz w:val="16"/>
          <w:szCs w:val="16"/>
        </w:rPr>
      </w:pPr>
      <w:r w:rsidRPr="00902A05">
        <w:rPr>
          <w:rFonts w:ascii="Arial" w:hAnsi="Arial" w:cs="Arial"/>
          <w:sz w:val="16"/>
          <w:szCs w:val="16"/>
        </w:rPr>
        <w:t>4.</w:t>
      </w:r>
      <w:r w:rsidRPr="00902A05">
        <w:rPr>
          <w:rFonts w:ascii="Arial" w:hAnsi="Arial" w:cs="Arial"/>
          <w:b/>
          <w:sz w:val="16"/>
          <w:szCs w:val="16"/>
        </w:rPr>
        <w:t xml:space="preserve"> Organización y Objeto Social:</w:t>
      </w:r>
    </w:p>
    <w:p w:rsidR="00DB62D5" w:rsidRPr="00902A05" w:rsidRDefault="00543596" w:rsidP="006F17F0">
      <w:pPr>
        <w:jc w:val="both"/>
        <w:rPr>
          <w:rFonts w:ascii="Arial" w:hAnsi="Arial" w:cs="Arial"/>
          <w:sz w:val="16"/>
          <w:szCs w:val="16"/>
        </w:rPr>
      </w:pPr>
      <w:r w:rsidRPr="00902A05">
        <w:rPr>
          <w:rFonts w:ascii="Arial" w:hAnsi="Arial" w:cs="Arial"/>
          <w:sz w:val="16"/>
          <w:szCs w:val="16"/>
        </w:rPr>
        <w:t xml:space="preserve"> Se informara sobre:</w:t>
      </w:r>
    </w:p>
    <w:p w:rsidR="00F124E7" w:rsidRPr="00902A05" w:rsidRDefault="00543596" w:rsidP="006F17F0">
      <w:pPr>
        <w:jc w:val="both"/>
        <w:rPr>
          <w:rFonts w:ascii="Arial" w:hAnsi="Arial" w:cs="Arial"/>
          <w:b/>
          <w:sz w:val="16"/>
          <w:szCs w:val="16"/>
        </w:rPr>
      </w:pPr>
      <w:r w:rsidRPr="00902A05">
        <w:rPr>
          <w:rFonts w:ascii="Arial" w:hAnsi="Arial" w:cs="Arial"/>
          <w:b/>
          <w:sz w:val="16"/>
          <w:szCs w:val="16"/>
        </w:rPr>
        <w:t>a) Objeto Social.</w:t>
      </w:r>
    </w:p>
    <w:p w:rsidR="003B1C93" w:rsidRPr="00902A05" w:rsidRDefault="00DE47A0" w:rsidP="002053F7">
      <w:pPr>
        <w:tabs>
          <w:tab w:val="left" w:pos="15079"/>
        </w:tabs>
        <w:ind w:firstLine="708"/>
        <w:jc w:val="both"/>
        <w:rPr>
          <w:rFonts w:ascii="Arial" w:hAnsi="Arial" w:cs="Arial"/>
          <w:sz w:val="16"/>
          <w:szCs w:val="16"/>
        </w:rPr>
      </w:pPr>
      <w:r w:rsidRPr="00902A05">
        <w:rPr>
          <w:rFonts w:ascii="Arial" w:hAnsi="Arial" w:cs="Arial"/>
          <w:sz w:val="16"/>
          <w:szCs w:val="16"/>
        </w:rPr>
        <w:t xml:space="preserve">La </w:t>
      </w:r>
      <w:r w:rsidR="002053F7" w:rsidRPr="00902A05">
        <w:rPr>
          <w:rFonts w:ascii="Arial" w:hAnsi="Arial" w:cs="Arial"/>
          <w:sz w:val="16"/>
          <w:szCs w:val="16"/>
        </w:rPr>
        <w:t>satisfacción a</w:t>
      </w:r>
      <w:r w:rsidR="008A5DA2" w:rsidRPr="00902A05">
        <w:rPr>
          <w:rFonts w:ascii="Arial" w:hAnsi="Arial" w:cs="Arial"/>
          <w:sz w:val="16"/>
          <w:szCs w:val="16"/>
        </w:rPr>
        <w:t xml:space="preserve"> la</w:t>
      </w:r>
      <w:r w:rsidR="00F124E7" w:rsidRPr="00902A05">
        <w:rPr>
          <w:rFonts w:ascii="Arial" w:hAnsi="Arial" w:cs="Arial"/>
          <w:sz w:val="16"/>
          <w:szCs w:val="16"/>
        </w:rPr>
        <w:t xml:space="preserve"> comunidad con </w:t>
      </w:r>
      <w:r w:rsidRPr="00902A05">
        <w:rPr>
          <w:rFonts w:ascii="Arial" w:hAnsi="Arial" w:cs="Arial"/>
          <w:sz w:val="16"/>
          <w:szCs w:val="16"/>
        </w:rPr>
        <w:t>nuestros servicios</w:t>
      </w:r>
      <w:r w:rsidR="00F124E7" w:rsidRPr="00902A05">
        <w:rPr>
          <w:rFonts w:ascii="Arial" w:hAnsi="Arial" w:cs="Arial"/>
          <w:sz w:val="16"/>
          <w:szCs w:val="16"/>
        </w:rPr>
        <w:t xml:space="preserve"> de suministro de agua potable.</w:t>
      </w:r>
    </w:p>
    <w:p w:rsidR="006F17F0" w:rsidRPr="00902A05" w:rsidRDefault="00B139F2" w:rsidP="006F17F0">
      <w:pPr>
        <w:jc w:val="both"/>
        <w:rPr>
          <w:rFonts w:ascii="Arial" w:hAnsi="Arial" w:cs="Arial"/>
          <w:b/>
          <w:sz w:val="16"/>
          <w:szCs w:val="16"/>
        </w:rPr>
      </w:pPr>
      <w:r w:rsidRPr="00902A05">
        <w:rPr>
          <w:rFonts w:ascii="Arial" w:hAnsi="Arial" w:cs="Arial"/>
          <w:b/>
          <w:sz w:val="16"/>
          <w:szCs w:val="16"/>
        </w:rPr>
        <w:t>b) Principal actividad</w:t>
      </w:r>
    </w:p>
    <w:p w:rsidR="003B1C93" w:rsidRPr="00902A05" w:rsidRDefault="00B91600" w:rsidP="002053F7">
      <w:pPr>
        <w:ind w:firstLine="708"/>
        <w:jc w:val="both"/>
        <w:rPr>
          <w:rFonts w:ascii="Arial" w:hAnsi="Arial" w:cs="Arial"/>
          <w:sz w:val="16"/>
          <w:szCs w:val="16"/>
        </w:rPr>
      </w:pPr>
      <w:r w:rsidRPr="00902A05">
        <w:rPr>
          <w:rFonts w:ascii="Arial" w:hAnsi="Arial" w:cs="Arial"/>
          <w:sz w:val="16"/>
          <w:szCs w:val="16"/>
        </w:rPr>
        <w:t>Servicio y suministro de agua potable</w:t>
      </w:r>
    </w:p>
    <w:p w:rsidR="006F17F0" w:rsidRPr="00902A05" w:rsidRDefault="00B139F2" w:rsidP="006F17F0">
      <w:pPr>
        <w:jc w:val="both"/>
        <w:rPr>
          <w:rFonts w:ascii="Arial" w:hAnsi="Arial" w:cs="Arial"/>
          <w:b/>
          <w:sz w:val="16"/>
          <w:szCs w:val="16"/>
        </w:rPr>
      </w:pPr>
      <w:r w:rsidRPr="00902A05">
        <w:rPr>
          <w:rFonts w:ascii="Arial" w:hAnsi="Arial" w:cs="Arial"/>
          <w:b/>
          <w:sz w:val="16"/>
          <w:szCs w:val="16"/>
        </w:rPr>
        <w:t>c) Ejercicio fiscal</w:t>
      </w:r>
      <w:r w:rsidR="004C245F" w:rsidRPr="00902A05">
        <w:rPr>
          <w:rFonts w:ascii="Arial" w:hAnsi="Arial" w:cs="Arial"/>
          <w:b/>
          <w:sz w:val="16"/>
          <w:szCs w:val="16"/>
        </w:rPr>
        <w:t xml:space="preserve"> (mencionar por ejemplo: Enero a D</w:t>
      </w:r>
      <w:r w:rsidR="002D79F9" w:rsidRPr="00902A05">
        <w:rPr>
          <w:rFonts w:ascii="Arial" w:hAnsi="Arial" w:cs="Arial"/>
          <w:b/>
          <w:sz w:val="16"/>
          <w:szCs w:val="16"/>
        </w:rPr>
        <w:t>iciembre de 2012)</w:t>
      </w:r>
    </w:p>
    <w:p w:rsidR="003B1C93" w:rsidRPr="00902A05" w:rsidRDefault="00E93F9E" w:rsidP="002053F7">
      <w:pPr>
        <w:ind w:firstLine="708"/>
        <w:jc w:val="both"/>
        <w:rPr>
          <w:rFonts w:ascii="Arial" w:hAnsi="Arial" w:cs="Arial"/>
          <w:sz w:val="16"/>
          <w:szCs w:val="16"/>
        </w:rPr>
      </w:pPr>
      <w:r w:rsidRPr="00902A05">
        <w:rPr>
          <w:rFonts w:ascii="Arial" w:hAnsi="Arial" w:cs="Arial"/>
          <w:sz w:val="16"/>
          <w:szCs w:val="16"/>
        </w:rPr>
        <w:t>Enero a D</w:t>
      </w:r>
      <w:r w:rsidR="00B91600" w:rsidRPr="00902A05">
        <w:rPr>
          <w:rFonts w:ascii="Arial" w:hAnsi="Arial" w:cs="Arial"/>
          <w:sz w:val="16"/>
          <w:szCs w:val="16"/>
        </w:rPr>
        <w:t xml:space="preserve">iciembre de </w:t>
      </w:r>
      <w:r w:rsidR="005C5EF6" w:rsidRPr="00902A05">
        <w:rPr>
          <w:rFonts w:ascii="Arial" w:hAnsi="Arial" w:cs="Arial"/>
          <w:sz w:val="16"/>
          <w:szCs w:val="16"/>
        </w:rPr>
        <w:t>2022</w:t>
      </w:r>
    </w:p>
    <w:p w:rsidR="003B1C93" w:rsidRPr="00902A05" w:rsidRDefault="00B139F2" w:rsidP="006F17F0">
      <w:pPr>
        <w:jc w:val="both"/>
        <w:rPr>
          <w:rFonts w:ascii="Arial" w:hAnsi="Arial" w:cs="Arial"/>
          <w:b/>
          <w:sz w:val="16"/>
          <w:szCs w:val="16"/>
        </w:rPr>
      </w:pPr>
      <w:r w:rsidRPr="00902A05">
        <w:rPr>
          <w:rFonts w:ascii="Arial" w:hAnsi="Arial" w:cs="Arial"/>
          <w:b/>
          <w:sz w:val="16"/>
          <w:szCs w:val="16"/>
        </w:rPr>
        <w:t>d) Régimen jurídico</w:t>
      </w:r>
      <w:r w:rsidR="002F3523" w:rsidRPr="00902A05">
        <w:rPr>
          <w:rFonts w:ascii="Arial" w:hAnsi="Arial" w:cs="Arial"/>
          <w:b/>
          <w:sz w:val="16"/>
          <w:szCs w:val="16"/>
        </w:rPr>
        <w:t xml:space="preserve"> (Forma </w:t>
      </w:r>
      <w:r w:rsidR="002A12F1" w:rsidRPr="00902A05">
        <w:rPr>
          <w:rFonts w:ascii="Arial" w:hAnsi="Arial" w:cs="Arial"/>
          <w:b/>
          <w:sz w:val="16"/>
          <w:szCs w:val="16"/>
        </w:rPr>
        <w:t>como está dada de alta la entidad ante la S.H.C.P., ejemplos</w:t>
      </w:r>
      <w:r w:rsidR="002F3523" w:rsidRPr="00902A05">
        <w:rPr>
          <w:rFonts w:ascii="Arial" w:hAnsi="Arial" w:cs="Arial"/>
          <w:b/>
          <w:sz w:val="16"/>
          <w:szCs w:val="16"/>
        </w:rPr>
        <w:t>: S.C., S.A., Personas morales sin fines de lucro, etc.)</w:t>
      </w:r>
    </w:p>
    <w:p w:rsidR="003B1C93" w:rsidRPr="00902A05" w:rsidRDefault="003B1C93" w:rsidP="003B1C93">
      <w:pPr>
        <w:rPr>
          <w:rFonts w:ascii="Arial" w:hAnsi="Arial" w:cs="Arial"/>
          <w:sz w:val="16"/>
          <w:szCs w:val="16"/>
        </w:rPr>
      </w:pPr>
      <w:r w:rsidRPr="00902A05">
        <w:rPr>
          <w:rFonts w:ascii="Arial" w:hAnsi="Arial" w:cs="Arial"/>
          <w:sz w:val="16"/>
          <w:szCs w:val="16"/>
        </w:rPr>
        <w:t xml:space="preserve">             </w:t>
      </w:r>
      <w:r w:rsidR="00BF7E78" w:rsidRPr="00902A05">
        <w:rPr>
          <w:rFonts w:ascii="Arial" w:hAnsi="Arial" w:cs="Arial"/>
          <w:sz w:val="16"/>
          <w:szCs w:val="16"/>
        </w:rPr>
        <w:t xml:space="preserve">La entidad </w:t>
      </w:r>
      <w:r w:rsidR="00FC4D40" w:rsidRPr="00902A05">
        <w:rPr>
          <w:rFonts w:ascii="Arial" w:hAnsi="Arial" w:cs="Arial"/>
          <w:sz w:val="16"/>
          <w:szCs w:val="16"/>
        </w:rPr>
        <w:t>está</w:t>
      </w:r>
      <w:r w:rsidR="00BF7E78" w:rsidRPr="00902A05">
        <w:rPr>
          <w:rFonts w:ascii="Arial" w:hAnsi="Arial" w:cs="Arial"/>
          <w:sz w:val="16"/>
          <w:szCs w:val="16"/>
        </w:rPr>
        <w:t xml:space="preserve"> registrada ante la Secretaría de Hacienda y Crédito Público como Persona Moral Sin Fines de Lucro.</w:t>
      </w:r>
    </w:p>
    <w:p w:rsidR="003B1C93" w:rsidRPr="00902A05" w:rsidRDefault="006F17F0" w:rsidP="006F17F0">
      <w:pPr>
        <w:jc w:val="both"/>
        <w:rPr>
          <w:rFonts w:ascii="Arial" w:hAnsi="Arial" w:cs="Arial"/>
          <w:b/>
          <w:sz w:val="16"/>
          <w:szCs w:val="16"/>
        </w:rPr>
      </w:pPr>
      <w:r w:rsidRPr="00902A05">
        <w:rPr>
          <w:rFonts w:ascii="Arial" w:hAnsi="Arial" w:cs="Arial"/>
          <w:b/>
          <w:sz w:val="16"/>
          <w:szCs w:val="16"/>
        </w:rPr>
        <w:t xml:space="preserve">e) Consideraciones fiscales del ente: revelar el tipo de contribuciones que </w:t>
      </w:r>
      <w:r w:rsidR="00B139F2" w:rsidRPr="00902A05">
        <w:rPr>
          <w:rFonts w:ascii="Arial" w:hAnsi="Arial" w:cs="Arial"/>
          <w:b/>
          <w:sz w:val="16"/>
          <w:szCs w:val="16"/>
        </w:rPr>
        <w:t>esté obligado a pagar o retener</w:t>
      </w:r>
    </w:p>
    <w:p w:rsidR="003A19A3" w:rsidRPr="00902A05" w:rsidRDefault="00BF7E78" w:rsidP="002053F7">
      <w:pPr>
        <w:rPr>
          <w:rFonts w:ascii="Arial" w:hAnsi="Arial" w:cs="Arial"/>
          <w:sz w:val="16"/>
          <w:szCs w:val="16"/>
        </w:rPr>
      </w:pPr>
      <w:r w:rsidRPr="00902A05">
        <w:rPr>
          <w:rFonts w:ascii="Arial" w:hAnsi="Arial" w:cs="Arial"/>
          <w:sz w:val="16"/>
          <w:szCs w:val="16"/>
        </w:rPr>
        <w:t xml:space="preserve">Las obligaciones fiscales a las que </w:t>
      </w:r>
      <w:r w:rsidR="00FC4D40" w:rsidRPr="00902A05">
        <w:rPr>
          <w:rFonts w:ascii="Arial" w:hAnsi="Arial" w:cs="Arial"/>
          <w:sz w:val="16"/>
          <w:szCs w:val="16"/>
        </w:rPr>
        <w:t>está</w:t>
      </w:r>
      <w:r w:rsidRPr="00902A05">
        <w:rPr>
          <w:rFonts w:ascii="Arial" w:hAnsi="Arial" w:cs="Arial"/>
          <w:sz w:val="16"/>
          <w:szCs w:val="16"/>
        </w:rPr>
        <w:t xml:space="preserve"> obligado el Organismo son Retención de ISR a Trabajadores, Retención de ISR  Asimilados a Salarios, Retención de ISR por Honorarios, Retención de ISR por Arrendamiento, Retención de Impuestos cedulares por honorarios y arrendamiento, pago del 2</w:t>
      </w:r>
      <w:r w:rsidR="003A19A3" w:rsidRPr="00902A05">
        <w:rPr>
          <w:rFonts w:ascii="Arial" w:hAnsi="Arial" w:cs="Arial"/>
          <w:sz w:val="16"/>
          <w:szCs w:val="16"/>
        </w:rPr>
        <w:t>.3</w:t>
      </w:r>
      <w:r w:rsidRPr="00902A05">
        <w:rPr>
          <w:rFonts w:ascii="Arial" w:hAnsi="Arial" w:cs="Arial"/>
          <w:sz w:val="16"/>
          <w:szCs w:val="16"/>
        </w:rPr>
        <w:t>% sobre nóminas y pago de IVA.</w:t>
      </w:r>
    </w:p>
    <w:p w:rsidR="003B1C93" w:rsidRPr="00902A05" w:rsidRDefault="006F17F0" w:rsidP="006F17F0">
      <w:pPr>
        <w:jc w:val="both"/>
        <w:rPr>
          <w:rFonts w:ascii="Arial" w:hAnsi="Arial" w:cs="Arial"/>
          <w:b/>
          <w:sz w:val="16"/>
          <w:szCs w:val="16"/>
        </w:rPr>
      </w:pPr>
      <w:r w:rsidRPr="00902A05">
        <w:rPr>
          <w:rFonts w:ascii="Arial" w:hAnsi="Arial" w:cs="Arial"/>
          <w:b/>
          <w:sz w:val="16"/>
          <w:szCs w:val="16"/>
        </w:rPr>
        <w:t>f) E</w:t>
      </w:r>
      <w:r w:rsidR="00B139F2" w:rsidRPr="00902A05">
        <w:rPr>
          <w:rFonts w:ascii="Arial" w:hAnsi="Arial" w:cs="Arial"/>
          <w:b/>
          <w:sz w:val="16"/>
          <w:szCs w:val="16"/>
        </w:rPr>
        <w:t>structura organizacional básica</w:t>
      </w:r>
    </w:p>
    <w:p w:rsidR="00543596" w:rsidRPr="00902A05" w:rsidRDefault="00CD0220" w:rsidP="006F17F0">
      <w:pPr>
        <w:jc w:val="both"/>
        <w:rPr>
          <w:rFonts w:ascii="Arial" w:hAnsi="Arial" w:cs="Arial"/>
          <w:sz w:val="16"/>
          <w:szCs w:val="16"/>
        </w:rPr>
      </w:pPr>
      <w:r w:rsidRPr="00902A05">
        <w:rPr>
          <w:rFonts w:ascii="Arial" w:hAnsi="Arial" w:cs="Arial"/>
          <w:sz w:val="16"/>
          <w:szCs w:val="16"/>
        </w:rPr>
        <w:t>*Anexar organigrama de la entidad.</w:t>
      </w:r>
    </w:p>
    <w:p w:rsidR="00A63E15" w:rsidRDefault="00A63E15" w:rsidP="006F17F0">
      <w:pPr>
        <w:jc w:val="both"/>
        <w:rPr>
          <w:rFonts w:ascii="Arial" w:hAnsi="Arial" w:cs="Arial"/>
          <w:sz w:val="20"/>
          <w:szCs w:val="20"/>
        </w:rPr>
        <w:sectPr w:rsidR="00A63E15" w:rsidSect="00A63E15">
          <w:headerReference w:type="default" r:id="rId8"/>
          <w:pgSz w:w="12240" w:h="15840" w:code="1"/>
          <w:pgMar w:top="1134" w:right="720" w:bottom="1134" w:left="720" w:header="709" w:footer="709" w:gutter="0"/>
          <w:cols w:space="708"/>
          <w:docGrid w:linePitch="360"/>
        </w:sectPr>
      </w:pPr>
    </w:p>
    <w:p w:rsidR="00E267E7" w:rsidRDefault="00103B64" w:rsidP="006F17F0">
      <w:pPr>
        <w:jc w:val="both"/>
        <w:rPr>
          <w:rFonts w:ascii="Arial" w:hAnsi="Arial" w:cs="Arial"/>
          <w:sz w:val="20"/>
          <w:szCs w:val="20"/>
        </w:rPr>
      </w:pPr>
      <w:r w:rsidRPr="001C3A0F">
        <w:rPr>
          <w:noProof/>
          <w:lang w:eastAsia="es-MX"/>
        </w:rPr>
        <w:lastRenderedPageBreak/>
        <w:drawing>
          <wp:inline distT="0" distB="0" distL="0" distR="0">
            <wp:extent cx="8686800" cy="6076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l="12943" t="14931" r="9956" b="8055"/>
                    <a:stretch>
                      <a:fillRect/>
                    </a:stretch>
                  </pic:blipFill>
                  <pic:spPr bwMode="auto">
                    <a:xfrm>
                      <a:off x="0" y="0"/>
                      <a:ext cx="8686800" cy="6076950"/>
                    </a:xfrm>
                    <a:prstGeom prst="rect">
                      <a:avLst/>
                    </a:prstGeom>
                    <a:noFill/>
                    <a:ln>
                      <a:noFill/>
                    </a:ln>
                  </pic:spPr>
                </pic:pic>
              </a:graphicData>
            </a:graphic>
          </wp:inline>
        </w:drawing>
      </w:r>
      <w:r w:rsidRPr="00CB2DB7">
        <w:rPr>
          <w:rFonts w:ascii="Arial" w:hAnsi="Arial" w:cs="Arial"/>
          <w:noProof/>
          <w:sz w:val="20"/>
          <w:szCs w:val="20"/>
          <w:lang w:eastAsia="es-MX"/>
        </w:rPr>
        <mc:AlternateContent>
          <mc:Choice Requires="wps">
            <w:drawing>
              <wp:anchor distT="0" distB="0" distL="114300" distR="114300" simplePos="0" relativeHeight="251657728" behindDoc="0" locked="0" layoutInCell="1" allowOverlap="1">
                <wp:simplePos x="0" y="0"/>
                <wp:positionH relativeFrom="column">
                  <wp:posOffset>10685780</wp:posOffset>
                </wp:positionH>
                <wp:positionV relativeFrom="paragraph">
                  <wp:posOffset>176530</wp:posOffset>
                </wp:positionV>
                <wp:extent cx="1064260" cy="319405"/>
                <wp:effectExtent l="0" t="0" r="21590" b="22860"/>
                <wp:wrapNone/>
                <wp:docPr id="66" name="CuadroTexto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4260" cy="319405"/>
                        </a:xfrm>
                        <a:prstGeom prst="rect">
                          <a:avLst/>
                        </a:prstGeom>
                        <a:solidFill>
                          <a:srgbClr val="E7E6E6">
                            <a:lumMod val="75000"/>
                          </a:srgbClr>
                        </a:solidFill>
                        <a:ln>
                          <a:solidFill>
                            <a:sysClr val="windowText" lastClr="000000"/>
                          </a:solidFill>
                        </a:ln>
                      </wps:spPr>
                      <wps:txbx>
                        <w:txbxContent>
                          <w:p w:rsidR="00145625" w:rsidRDefault="00145625" w:rsidP="00CB2DB7">
                            <w:pPr>
                              <w:pStyle w:val="NormalWeb"/>
                              <w:spacing w:before="0" w:beforeAutospacing="0" w:after="0" w:afterAutospacing="0"/>
                              <w:jc w:val="center"/>
                            </w:pPr>
                            <w:r w:rsidRPr="00CB2DB7">
                              <w:rPr>
                                <w:rFonts w:ascii="Arial Narrow" w:hAnsi="Arial Narrow"/>
                                <w:color w:val="000000"/>
                                <w:kern w:val="24"/>
                                <w:sz w:val="15"/>
                                <w:szCs w:val="15"/>
                              </w:rPr>
                              <w:t>ENCARGADO DE ALCANTARILLADO</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Texto 65" o:spid="_x0000_s1026" type="#_x0000_t202" style="position:absolute;left:0;text-align:left;margin-left:841.4pt;margin-top:13.9pt;width:83.8pt;height:2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" fillcolor="#afabab" strokecolor="windowText">
                <v:path arrowok="t"/>
                <v:textbox style="mso-fit-shape-to-text:t">
                  <w:txbxContent>
                    <w:p w:rsidR="00145625" w:rsidRDefault="00145625" w:rsidP="00CB2DB7">
                      <w:pPr>
                        <w:pStyle w:val="NormalWeb"/>
                        <w:spacing w:before="0" w:beforeAutospacing="0" w:after="0" w:afterAutospacing="0"/>
                        <w:jc w:val="center"/>
                      </w:pPr>
                      <w:r w:rsidRPr="00CB2DB7">
                        <w:rPr>
                          <w:rFonts w:ascii="Arial Narrow" w:hAnsi="Arial Narrow"/>
                          <w:color w:val="000000"/>
                          <w:kern w:val="24"/>
                          <w:sz w:val="15"/>
                          <w:szCs w:val="15"/>
                        </w:rPr>
                        <w:t>ENCARGADO DE ALCANTARILLADO</w:t>
                      </w:r>
                    </w:p>
                  </w:txbxContent>
                </v:textbox>
              </v:shape>
            </w:pict>
          </mc:Fallback>
        </mc:AlternateContent>
      </w:r>
    </w:p>
    <w:p w:rsidR="00E721C4" w:rsidRDefault="00E721C4" w:rsidP="006F17F0">
      <w:pPr>
        <w:jc w:val="both"/>
        <w:rPr>
          <w:rFonts w:ascii="Arial" w:hAnsi="Arial" w:cs="Arial"/>
          <w:sz w:val="20"/>
          <w:szCs w:val="20"/>
        </w:rPr>
        <w:sectPr w:rsidR="00E721C4" w:rsidSect="00A63E15">
          <w:pgSz w:w="15840" w:h="12240" w:orient="landscape" w:code="1"/>
          <w:pgMar w:top="720" w:right="1134" w:bottom="720" w:left="1134" w:header="709" w:footer="709" w:gutter="0"/>
          <w:cols w:space="708"/>
          <w:docGrid w:linePitch="360"/>
        </w:sectPr>
      </w:pPr>
    </w:p>
    <w:p w:rsidR="00CD0220" w:rsidRPr="00902A05" w:rsidRDefault="006F17F0" w:rsidP="006F17F0">
      <w:pPr>
        <w:jc w:val="both"/>
        <w:rPr>
          <w:rFonts w:ascii="Arial" w:hAnsi="Arial" w:cs="Arial"/>
          <w:sz w:val="16"/>
          <w:szCs w:val="16"/>
        </w:rPr>
      </w:pPr>
      <w:r w:rsidRPr="00902A05">
        <w:rPr>
          <w:rFonts w:ascii="Arial" w:hAnsi="Arial" w:cs="Arial"/>
          <w:b/>
          <w:sz w:val="16"/>
          <w:szCs w:val="16"/>
        </w:rPr>
        <w:lastRenderedPageBreak/>
        <w:t>g) Fideicomisos, mandatos y análogos de los cuales</w:t>
      </w:r>
      <w:r w:rsidR="00CD0220" w:rsidRPr="00902A05">
        <w:rPr>
          <w:rFonts w:ascii="Arial" w:hAnsi="Arial" w:cs="Arial"/>
          <w:b/>
          <w:sz w:val="16"/>
          <w:szCs w:val="16"/>
        </w:rPr>
        <w:t xml:space="preserve"> es fideicomitente o fiduciario.</w:t>
      </w:r>
    </w:p>
    <w:p w:rsidR="003B1C93" w:rsidRPr="00902A05" w:rsidRDefault="0073314F" w:rsidP="006F17F0">
      <w:pPr>
        <w:jc w:val="both"/>
        <w:rPr>
          <w:rFonts w:ascii="Arial" w:hAnsi="Arial" w:cs="Arial"/>
          <w:sz w:val="16"/>
          <w:szCs w:val="16"/>
        </w:rPr>
      </w:pPr>
      <w:r w:rsidRPr="00902A05">
        <w:rPr>
          <w:rFonts w:ascii="Arial" w:hAnsi="Arial" w:cs="Arial"/>
          <w:sz w:val="16"/>
          <w:szCs w:val="16"/>
        </w:rPr>
        <w:t>No aplica</w:t>
      </w:r>
    </w:p>
    <w:p w:rsidR="006F17F0" w:rsidRPr="00902A05" w:rsidRDefault="006F17F0" w:rsidP="006F17F0">
      <w:pPr>
        <w:jc w:val="both"/>
        <w:rPr>
          <w:rFonts w:ascii="Arial" w:hAnsi="Arial" w:cs="Arial"/>
          <w:b/>
          <w:sz w:val="16"/>
          <w:szCs w:val="16"/>
        </w:rPr>
      </w:pPr>
      <w:r w:rsidRPr="00902A05">
        <w:rPr>
          <w:rFonts w:ascii="Arial" w:hAnsi="Arial" w:cs="Arial"/>
          <w:b/>
          <w:sz w:val="16"/>
          <w:szCs w:val="16"/>
        </w:rPr>
        <w:t>5. Bases de Preparación de los Estados Financieros</w:t>
      </w:r>
      <w:r w:rsidR="00B139F2" w:rsidRPr="00902A05">
        <w:rPr>
          <w:rFonts w:ascii="Arial" w:hAnsi="Arial" w:cs="Arial"/>
          <w:b/>
          <w:sz w:val="16"/>
          <w:szCs w:val="16"/>
        </w:rPr>
        <w:t>:</w:t>
      </w:r>
      <w:r w:rsidRPr="00902A05">
        <w:rPr>
          <w:rFonts w:ascii="Arial" w:hAnsi="Arial" w:cs="Arial"/>
          <w:b/>
          <w:sz w:val="16"/>
          <w:szCs w:val="16"/>
        </w:rPr>
        <w:tab/>
      </w:r>
      <w:r w:rsidRPr="00902A05">
        <w:rPr>
          <w:rFonts w:ascii="Arial" w:hAnsi="Arial" w:cs="Arial"/>
          <w:b/>
          <w:sz w:val="16"/>
          <w:szCs w:val="16"/>
        </w:rPr>
        <w:tab/>
      </w:r>
      <w:r w:rsidRPr="00902A05">
        <w:rPr>
          <w:rFonts w:ascii="Arial" w:hAnsi="Arial" w:cs="Arial"/>
          <w:b/>
          <w:sz w:val="16"/>
          <w:szCs w:val="16"/>
        </w:rPr>
        <w:tab/>
      </w:r>
    </w:p>
    <w:p w:rsidR="003B1C93" w:rsidRPr="00902A05" w:rsidRDefault="006F17F0" w:rsidP="006F17F0">
      <w:pPr>
        <w:jc w:val="both"/>
        <w:rPr>
          <w:rFonts w:ascii="Arial" w:hAnsi="Arial" w:cs="Arial"/>
          <w:sz w:val="16"/>
          <w:szCs w:val="16"/>
        </w:rPr>
      </w:pPr>
      <w:r w:rsidRPr="00902A05">
        <w:rPr>
          <w:rFonts w:ascii="Arial" w:hAnsi="Arial" w:cs="Arial"/>
          <w:sz w:val="16"/>
          <w:szCs w:val="16"/>
        </w:rPr>
        <w:t>Se informará sobre:</w:t>
      </w:r>
    </w:p>
    <w:p w:rsidR="006F17F0" w:rsidRPr="00902A05" w:rsidRDefault="006F17F0" w:rsidP="006F17F0">
      <w:pPr>
        <w:jc w:val="both"/>
        <w:rPr>
          <w:rFonts w:ascii="Arial" w:hAnsi="Arial" w:cs="Arial"/>
          <w:sz w:val="16"/>
          <w:szCs w:val="16"/>
        </w:rPr>
      </w:pPr>
      <w:r w:rsidRPr="00902A05">
        <w:rPr>
          <w:rFonts w:ascii="Arial" w:hAnsi="Arial" w:cs="Arial"/>
          <w:b/>
          <w:sz w:val="16"/>
          <w:szCs w:val="16"/>
        </w:rPr>
        <w:t>a)</w:t>
      </w:r>
      <w:r w:rsidRPr="00902A05">
        <w:rPr>
          <w:rFonts w:ascii="Arial" w:hAnsi="Arial" w:cs="Arial"/>
          <w:sz w:val="16"/>
          <w:szCs w:val="16"/>
        </w:rPr>
        <w:t xml:space="preserve"> Si se ha observado la normatividad emitida por el CONAC y las disposiciones legales aplicables.</w:t>
      </w:r>
    </w:p>
    <w:p w:rsidR="00CD0220" w:rsidRPr="00902A05" w:rsidRDefault="00BC5339" w:rsidP="006F17F0">
      <w:pPr>
        <w:jc w:val="both"/>
        <w:rPr>
          <w:rFonts w:ascii="Arial" w:hAnsi="Arial" w:cs="Arial"/>
          <w:sz w:val="16"/>
          <w:szCs w:val="16"/>
        </w:rPr>
      </w:pPr>
      <w:r w:rsidRPr="00902A05">
        <w:rPr>
          <w:rFonts w:ascii="Arial" w:hAnsi="Arial" w:cs="Arial"/>
          <w:sz w:val="16"/>
          <w:szCs w:val="16"/>
        </w:rPr>
        <w:t xml:space="preserve">Se </w:t>
      </w:r>
      <w:r w:rsidR="002053F7" w:rsidRPr="00902A05">
        <w:rPr>
          <w:rFonts w:ascii="Arial" w:hAnsi="Arial" w:cs="Arial"/>
          <w:sz w:val="16"/>
          <w:szCs w:val="16"/>
        </w:rPr>
        <w:t>inició</w:t>
      </w:r>
      <w:r w:rsidRPr="00902A05">
        <w:rPr>
          <w:rFonts w:ascii="Arial" w:hAnsi="Arial" w:cs="Arial"/>
          <w:sz w:val="16"/>
          <w:szCs w:val="16"/>
        </w:rPr>
        <w:t xml:space="preserve"> la aplicación de la Contabilidad Gubernamental a partir del mes de enero del 2011</w:t>
      </w:r>
      <w:r w:rsidR="002053F7" w:rsidRPr="00902A05">
        <w:rPr>
          <w:rFonts w:ascii="Arial" w:hAnsi="Arial" w:cs="Arial"/>
          <w:sz w:val="16"/>
          <w:szCs w:val="16"/>
        </w:rPr>
        <w:t>, se</w:t>
      </w:r>
      <w:r w:rsidR="00BC3F4C" w:rsidRPr="00902A05">
        <w:rPr>
          <w:rFonts w:ascii="Arial" w:hAnsi="Arial" w:cs="Arial"/>
          <w:sz w:val="16"/>
          <w:szCs w:val="16"/>
        </w:rPr>
        <w:t xml:space="preserve"> </w:t>
      </w:r>
      <w:r w:rsidR="002053F7" w:rsidRPr="00902A05">
        <w:rPr>
          <w:rFonts w:ascii="Arial" w:hAnsi="Arial" w:cs="Arial"/>
          <w:sz w:val="16"/>
          <w:szCs w:val="16"/>
        </w:rPr>
        <w:t>realizó</w:t>
      </w:r>
      <w:r w:rsidR="00BC3F4C" w:rsidRPr="00902A05">
        <w:rPr>
          <w:rFonts w:ascii="Arial" w:hAnsi="Arial" w:cs="Arial"/>
          <w:sz w:val="16"/>
          <w:szCs w:val="16"/>
        </w:rPr>
        <w:t xml:space="preserve"> la matriz de conversión para la nueva lista de cuentas alineadas al plan de cuentas emitido por el </w:t>
      </w:r>
      <w:r w:rsidR="002053F7" w:rsidRPr="00902A05">
        <w:rPr>
          <w:rFonts w:ascii="Arial" w:hAnsi="Arial" w:cs="Arial"/>
          <w:sz w:val="16"/>
          <w:szCs w:val="16"/>
        </w:rPr>
        <w:t>CONAC,</w:t>
      </w:r>
      <w:r w:rsidRPr="00902A05">
        <w:rPr>
          <w:rFonts w:ascii="Arial" w:hAnsi="Arial" w:cs="Arial"/>
          <w:sz w:val="16"/>
          <w:szCs w:val="16"/>
        </w:rPr>
        <w:t xml:space="preserve"> reconociendo los momentos </w:t>
      </w:r>
      <w:r w:rsidR="002053F7" w:rsidRPr="00902A05">
        <w:rPr>
          <w:rFonts w:ascii="Arial" w:hAnsi="Arial" w:cs="Arial"/>
          <w:sz w:val="16"/>
          <w:szCs w:val="16"/>
        </w:rPr>
        <w:t>contables para</w:t>
      </w:r>
      <w:r w:rsidRPr="00902A05">
        <w:rPr>
          <w:rFonts w:ascii="Arial" w:hAnsi="Arial" w:cs="Arial"/>
          <w:sz w:val="16"/>
          <w:szCs w:val="16"/>
        </w:rPr>
        <w:t xml:space="preserve"> los ingresos</w:t>
      </w:r>
      <w:r w:rsidR="00BC3F4C" w:rsidRPr="00902A05">
        <w:rPr>
          <w:rFonts w:ascii="Arial" w:hAnsi="Arial" w:cs="Arial"/>
          <w:sz w:val="16"/>
          <w:szCs w:val="16"/>
        </w:rPr>
        <w:t xml:space="preserve"> son cuatro</w:t>
      </w:r>
      <w:r w:rsidR="00BB2285" w:rsidRPr="00902A05">
        <w:rPr>
          <w:rFonts w:ascii="Arial" w:hAnsi="Arial" w:cs="Arial"/>
          <w:sz w:val="16"/>
          <w:szCs w:val="16"/>
        </w:rPr>
        <w:t xml:space="preserve"> el Estimado, el Modificado, Devengado y Recaudado y para los egresos</w:t>
      </w:r>
      <w:r w:rsidR="00BC3F4C" w:rsidRPr="00902A05">
        <w:rPr>
          <w:rFonts w:ascii="Arial" w:hAnsi="Arial" w:cs="Arial"/>
          <w:sz w:val="16"/>
          <w:szCs w:val="16"/>
        </w:rPr>
        <w:t xml:space="preserve"> son seis</w:t>
      </w:r>
      <w:r w:rsidR="00BB2285" w:rsidRPr="00902A05">
        <w:rPr>
          <w:rFonts w:ascii="Arial" w:hAnsi="Arial" w:cs="Arial"/>
          <w:sz w:val="16"/>
          <w:szCs w:val="16"/>
        </w:rPr>
        <w:t xml:space="preserve"> el  Aprobado, Modificado, Comprometido, Devengado, Ejercido y Pagado. </w:t>
      </w:r>
    </w:p>
    <w:p w:rsidR="006F17F0" w:rsidRPr="00902A05" w:rsidRDefault="006F17F0" w:rsidP="006F17F0">
      <w:pPr>
        <w:jc w:val="both"/>
        <w:rPr>
          <w:rFonts w:ascii="Arial" w:hAnsi="Arial" w:cs="Arial"/>
          <w:sz w:val="16"/>
          <w:szCs w:val="16"/>
        </w:rPr>
      </w:pPr>
      <w:r w:rsidRPr="00902A05">
        <w:rPr>
          <w:rFonts w:ascii="Arial" w:hAnsi="Arial" w:cs="Arial"/>
          <w:b/>
          <w:sz w:val="16"/>
          <w:szCs w:val="16"/>
        </w:rPr>
        <w:t>b)</w:t>
      </w:r>
      <w:r w:rsidRPr="00902A05">
        <w:rPr>
          <w:rFonts w:ascii="Arial" w:hAnsi="Arial" w:cs="Arial"/>
          <w:sz w:val="16"/>
          <w:szCs w:val="16"/>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CD0220" w:rsidRPr="00902A05" w:rsidRDefault="001A146A" w:rsidP="006F17F0">
      <w:pPr>
        <w:jc w:val="both"/>
        <w:rPr>
          <w:rFonts w:ascii="Arial" w:hAnsi="Arial" w:cs="Arial"/>
          <w:sz w:val="16"/>
          <w:szCs w:val="16"/>
        </w:rPr>
      </w:pPr>
      <w:r w:rsidRPr="00902A05">
        <w:rPr>
          <w:rFonts w:ascii="Arial" w:hAnsi="Arial" w:cs="Arial"/>
          <w:sz w:val="16"/>
          <w:szCs w:val="16"/>
        </w:rPr>
        <w:t>La normatividad aplicada para el reconocimi</w:t>
      </w:r>
      <w:r w:rsidR="00336443" w:rsidRPr="00902A05">
        <w:rPr>
          <w:rFonts w:ascii="Arial" w:hAnsi="Arial" w:cs="Arial"/>
          <w:sz w:val="16"/>
          <w:szCs w:val="16"/>
        </w:rPr>
        <w:t xml:space="preserve">ento del activo, pasivo, patrimonio son los postulados básicos de la Contabilidad Organigrama y se aplica la normatividad emitida por el CONAC para la elaboración de los estados financieros de acuerdo al clasificador por objeto del gasto. Y se </w:t>
      </w:r>
      <w:r w:rsidR="00D20CA1" w:rsidRPr="00902A05">
        <w:rPr>
          <w:rFonts w:ascii="Arial" w:hAnsi="Arial" w:cs="Arial"/>
          <w:sz w:val="16"/>
          <w:szCs w:val="16"/>
        </w:rPr>
        <w:t>reconocen los activos fijos</w:t>
      </w:r>
      <w:r w:rsidR="00336443" w:rsidRPr="00902A05">
        <w:rPr>
          <w:rFonts w:ascii="Arial" w:hAnsi="Arial" w:cs="Arial"/>
          <w:sz w:val="16"/>
          <w:szCs w:val="16"/>
        </w:rPr>
        <w:t xml:space="preserve"> en base al costo histórico.</w:t>
      </w:r>
    </w:p>
    <w:p w:rsidR="00CD0220" w:rsidRPr="00902A05" w:rsidRDefault="00B139F2" w:rsidP="006F17F0">
      <w:pPr>
        <w:jc w:val="both"/>
        <w:rPr>
          <w:rFonts w:ascii="Arial" w:hAnsi="Arial" w:cs="Arial"/>
          <w:sz w:val="16"/>
          <w:szCs w:val="16"/>
        </w:rPr>
      </w:pPr>
      <w:r w:rsidRPr="00902A05">
        <w:rPr>
          <w:rFonts w:ascii="Arial" w:hAnsi="Arial" w:cs="Arial"/>
          <w:b/>
          <w:sz w:val="16"/>
          <w:szCs w:val="16"/>
        </w:rPr>
        <w:t>c)</w:t>
      </w:r>
      <w:r w:rsidR="003B1C93" w:rsidRPr="00902A05">
        <w:rPr>
          <w:rFonts w:ascii="Arial" w:hAnsi="Arial" w:cs="Arial"/>
          <w:b/>
          <w:sz w:val="16"/>
          <w:szCs w:val="16"/>
        </w:rPr>
        <w:t xml:space="preserve"> </w:t>
      </w:r>
      <w:r w:rsidRPr="00902A05">
        <w:rPr>
          <w:rFonts w:ascii="Arial" w:hAnsi="Arial" w:cs="Arial"/>
          <w:sz w:val="16"/>
          <w:szCs w:val="16"/>
        </w:rPr>
        <w:t>Postulados básicos</w:t>
      </w:r>
    </w:p>
    <w:p w:rsidR="00F01126" w:rsidRPr="00902A05" w:rsidRDefault="00F01126" w:rsidP="006F17F0">
      <w:pPr>
        <w:jc w:val="both"/>
        <w:rPr>
          <w:rFonts w:ascii="Arial" w:hAnsi="Arial" w:cs="Arial"/>
          <w:sz w:val="16"/>
          <w:szCs w:val="16"/>
        </w:rPr>
      </w:pPr>
      <w:r w:rsidRPr="00902A05">
        <w:rPr>
          <w:rFonts w:ascii="Arial" w:hAnsi="Arial" w:cs="Arial"/>
          <w:sz w:val="16"/>
          <w:szCs w:val="16"/>
        </w:rPr>
        <w:t>Los Postulados básicos representan el marco de referencia para uniformar métodos, procedimientos y prácticas contables, así como organizar y mantener una efectiva sistematización que permita la obtención de información veraz en forma clara y concisa.</w:t>
      </w:r>
    </w:p>
    <w:p w:rsidR="006F17F0" w:rsidRPr="00902A05" w:rsidRDefault="00F01126" w:rsidP="006F17F0">
      <w:pPr>
        <w:jc w:val="both"/>
        <w:rPr>
          <w:rFonts w:ascii="Arial" w:hAnsi="Arial" w:cs="Arial"/>
          <w:sz w:val="16"/>
          <w:szCs w:val="16"/>
        </w:rPr>
      </w:pPr>
      <w:r w:rsidRPr="00902A05">
        <w:rPr>
          <w:rFonts w:ascii="Arial" w:hAnsi="Arial" w:cs="Arial"/>
          <w:sz w:val="16"/>
          <w:szCs w:val="16"/>
        </w:rPr>
        <w:t>El objetivo de los postulados básicos es su aplicación en el registro contable, patrimonial y presupuestario de las operaciones, así como, en la preparación de informes, hace posible obtener información que por sus características de oportunidad, confiabilidad y comparabilidad, resulta una verdadera base para la toma de decisiones.</w:t>
      </w:r>
      <w:r w:rsidR="006F17F0" w:rsidRPr="00902A05">
        <w:rPr>
          <w:rFonts w:ascii="Arial" w:hAnsi="Arial" w:cs="Arial"/>
          <w:sz w:val="16"/>
          <w:szCs w:val="16"/>
        </w:rPr>
        <w:tab/>
      </w:r>
      <w:r w:rsidR="006F17F0" w:rsidRPr="00902A05">
        <w:rPr>
          <w:rFonts w:ascii="Arial" w:hAnsi="Arial" w:cs="Arial"/>
          <w:sz w:val="16"/>
          <w:szCs w:val="16"/>
        </w:rPr>
        <w:tab/>
      </w:r>
      <w:r w:rsidR="006F17F0" w:rsidRPr="00902A05">
        <w:rPr>
          <w:rFonts w:ascii="Arial" w:hAnsi="Arial" w:cs="Arial"/>
          <w:sz w:val="16"/>
          <w:szCs w:val="16"/>
        </w:rPr>
        <w:tab/>
      </w:r>
    </w:p>
    <w:p w:rsidR="00CD0220" w:rsidRPr="00902A05" w:rsidRDefault="006F17F0" w:rsidP="006F17F0">
      <w:pPr>
        <w:jc w:val="both"/>
        <w:rPr>
          <w:rFonts w:ascii="Arial" w:hAnsi="Arial" w:cs="Arial"/>
          <w:sz w:val="16"/>
          <w:szCs w:val="16"/>
        </w:rPr>
      </w:pPr>
      <w:r w:rsidRPr="00902A05">
        <w:rPr>
          <w:rFonts w:ascii="Arial" w:hAnsi="Arial" w:cs="Arial"/>
          <w:b/>
          <w:sz w:val="16"/>
          <w:szCs w:val="16"/>
        </w:rPr>
        <w:t>d)</w:t>
      </w:r>
      <w:r w:rsidRPr="00902A05">
        <w:rPr>
          <w:rFonts w:ascii="Arial" w:hAnsi="Arial" w:cs="Arial"/>
          <w:sz w:val="16"/>
          <w:szCs w:val="16"/>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w:t>
      </w:r>
      <w:r w:rsidR="00CD0220" w:rsidRPr="00902A05">
        <w:rPr>
          <w:rFonts w:ascii="Arial" w:hAnsi="Arial" w:cs="Arial"/>
          <w:sz w:val="16"/>
          <w:szCs w:val="16"/>
        </w:rPr>
        <w:t>09).</w:t>
      </w:r>
    </w:p>
    <w:p w:rsidR="006F17F0" w:rsidRPr="00902A05" w:rsidRDefault="00F66CBF" w:rsidP="006F17F0">
      <w:pPr>
        <w:jc w:val="both"/>
        <w:rPr>
          <w:rFonts w:ascii="Arial" w:hAnsi="Arial" w:cs="Arial"/>
          <w:sz w:val="16"/>
          <w:szCs w:val="16"/>
        </w:rPr>
      </w:pPr>
      <w:r w:rsidRPr="00902A05">
        <w:rPr>
          <w:rFonts w:ascii="Arial" w:hAnsi="Arial" w:cs="Arial"/>
          <w:sz w:val="16"/>
          <w:szCs w:val="16"/>
        </w:rPr>
        <w:t xml:space="preserve">No se aplica ninguna normatividad supletoria ya que se aplica todo de acuerdo a lo emitido por el CONAC en cuanto a la Contabilidad Gubernamental se refiere. </w:t>
      </w:r>
      <w:r w:rsidR="00CD0220" w:rsidRPr="00902A05">
        <w:rPr>
          <w:rFonts w:ascii="Arial" w:hAnsi="Arial" w:cs="Arial"/>
          <w:sz w:val="16"/>
          <w:szCs w:val="16"/>
        </w:rPr>
        <w:tab/>
      </w:r>
    </w:p>
    <w:p w:rsidR="006F17F0" w:rsidRPr="00902A05" w:rsidRDefault="006F17F0" w:rsidP="006F17F0">
      <w:pPr>
        <w:jc w:val="both"/>
        <w:rPr>
          <w:rFonts w:ascii="Arial" w:hAnsi="Arial" w:cs="Arial"/>
          <w:sz w:val="16"/>
          <w:szCs w:val="16"/>
        </w:rPr>
      </w:pPr>
      <w:r w:rsidRPr="00902A05">
        <w:rPr>
          <w:rFonts w:ascii="Arial" w:hAnsi="Arial" w:cs="Arial"/>
          <w:b/>
          <w:sz w:val="16"/>
          <w:szCs w:val="16"/>
        </w:rPr>
        <w:t>e)</w:t>
      </w:r>
      <w:r w:rsidRPr="00902A05">
        <w:rPr>
          <w:rFonts w:ascii="Arial" w:hAnsi="Arial" w:cs="Arial"/>
          <w:sz w:val="16"/>
          <w:szCs w:val="16"/>
        </w:rPr>
        <w:t xml:space="preserve"> Para las entidades que por primera vez estén implementando la base devengado de acuerdo a la Ley de Contabilidad, deberán:</w:t>
      </w:r>
    </w:p>
    <w:p w:rsidR="006F17F0" w:rsidRPr="00902A05" w:rsidRDefault="00A0631E" w:rsidP="006F17F0">
      <w:pPr>
        <w:jc w:val="both"/>
        <w:rPr>
          <w:rFonts w:ascii="Arial" w:hAnsi="Arial" w:cs="Arial"/>
          <w:sz w:val="16"/>
          <w:szCs w:val="16"/>
        </w:rPr>
      </w:pPr>
      <w:r w:rsidRPr="00902A05">
        <w:rPr>
          <w:rFonts w:cs="Arial"/>
          <w:sz w:val="16"/>
          <w:szCs w:val="16"/>
        </w:rPr>
        <w:t>‐</w:t>
      </w:r>
      <w:r w:rsidR="006F17F0" w:rsidRPr="00902A05">
        <w:rPr>
          <w:rFonts w:ascii="Arial" w:hAnsi="Arial" w:cs="Arial"/>
          <w:sz w:val="16"/>
          <w:szCs w:val="16"/>
        </w:rPr>
        <w:t>Revelar las nue</w:t>
      </w:r>
      <w:r w:rsidR="00CD0220" w:rsidRPr="00902A05">
        <w:rPr>
          <w:rFonts w:ascii="Arial" w:hAnsi="Arial" w:cs="Arial"/>
          <w:sz w:val="16"/>
          <w:szCs w:val="16"/>
        </w:rPr>
        <w:t>vas políticas de reconocimiento</w:t>
      </w:r>
      <w:r w:rsidR="00FE5841" w:rsidRPr="00902A05">
        <w:rPr>
          <w:rFonts w:ascii="Arial" w:hAnsi="Arial" w:cs="Arial"/>
          <w:sz w:val="16"/>
          <w:szCs w:val="16"/>
        </w:rPr>
        <w:t>:</w:t>
      </w:r>
    </w:p>
    <w:p w:rsidR="00FE5841" w:rsidRPr="00902A05" w:rsidRDefault="00FC2219" w:rsidP="006F17F0">
      <w:pPr>
        <w:jc w:val="both"/>
        <w:rPr>
          <w:rFonts w:ascii="Arial" w:hAnsi="Arial" w:cs="Arial"/>
          <w:sz w:val="16"/>
          <w:szCs w:val="16"/>
        </w:rPr>
      </w:pPr>
      <w:r w:rsidRPr="00902A05">
        <w:rPr>
          <w:rFonts w:ascii="Arial" w:hAnsi="Arial" w:cs="Arial"/>
          <w:sz w:val="16"/>
          <w:szCs w:val="16"/>
        </w:rPr>
        <w:t xml:space="preserve">La contabilización de las transacciones de gastos se </w:t>
      </w:r>
      <w:r w:rsidR="00B4762A" w:rsidRPr="00902A05">
        <w:rPr>
          <w:rFonts w:ascii="Arial" w:hAnsi="Arial" w:cs="Arial"/>
          <w:sz w:val="16"/>
          <w:szCs w:val="16"/>
        </w:rPr>
        <w:t>reconoce</w:t>
      </w:r>
      <w:r w:rsidRPr="00902A05">
        <w:rPr>
          <w:rFonts w:ascii="Arial" w:hAnsi="Arial" w:cs="Arial"/>
          <w:sz w:val="16"/>
          <w:szCs w:val="16"/>
        </w:rPr>
        <w:t xml:space="preserve"> a la fecha de su realización, independientemente de su pago. Los ingresos cuando se realicen efectivamente y los activos cuando exista jurídicamente el derecho de cobro.</w:t>
      </w:r>
    </w:p>
    <w:p w:rsidR="006F17F0" w:rsidRPr="00902A05" w:rsidRDefault="00A0631E" w:rsidP="006F17F0">
      <w:pPr>
        <w:jc w:val="both"/>
        <w:rPr>
          <w:rFonts w:ascii="Arial" w:hAnsi="Arial" w:cs="Arial"/>
          <w:sz w:val="16"/>
          <w:szCs w:val="16"/>
        </w:rPr>
      </w:pPr>
      <w:r w:rsidRPr="00902A05">
        <w:rPr>
          <w:rFonts w:cs="Arial"/>
          <w:sz w:val="16"/>
          <w:szCs w:val="16"/>
        </w:rPr>
        <w:t>‐</w:t>
      </w:r>
      <w:r w:rsidR="00FE5841" w:rsidRPr="00902A05">
        <w:rPr>
          <w:rFonts w:ascii="Arial" w:hAnsi="Arial" w:cs="Arial"/>
          <w:sz w:val="16"/>
          <w:szCs w:val="16"/>
        </w:rPr>
        <w:t>Plan de implementación:</w:t>
      </w:r>
    </w:p>
    <w:p w:rsidR="00FE5841" w:rsidRPr="00902A05" w:rsidRDefault="00D21F94" w:rsidP="006F17F0">
      <w:pPr>
        <w:jc w:val="both"/>
        <w:rPr>
          <w:rFonts w:ascii="Arial" w:hAnsi="Arial" w:cs="Arial"/>
          <w:sz w:val="16"/>
          <w:szCs w:val="16"/>
        </w:rPr>
      </w:pPr>
      <w:r w:rsidRPr="00902A05">
        <w:rPr>
          <w:rFonts w:ascii="Arial" w:hAnsi="Arial" w:cs="Arial"/>
          <w:sz w:val="16"/>
          <w:szCs w:val="16"/>
        </w:rPr>
        <w:t xml:space="preserve">Se </w:t>
      </w:r>
      <w:r w:rsidR="00F75D70" w:rsidRPr="00902A05">
        <w:rPr>
          <w:rFonts w:ascii="Arial" w:hAnsi="Arial" w:cs="Arial"/>
          <w:sz w:val="16"/>
          <w:szCs w:val="16"/>
        </w:rPr>
        <w:t>implementó</w:t>
      </w:r>
      <w:r w:rsidRPr="00902A05">
        <w:rPr>
          <w:rFonts w:ascii="Arial" w:hAnsi="Arial" w:cs="Arial"/>
          <w:sz w:val="16"/>
          <w:szCs w:val="16"/>
        </w:rPr>
        <w:t xml:space="preserve"> la Contabilidad Gubernamental a partir del mes de enero del 2011 aplicando las disposiciones emitidas por el CONAC.</w:t>
      </w:r>
    </w:p>
    <w:p w:rsidR="006F17F0" w:rsidRPr="00902A05" w:rsidRDefault="00A0631E" w:rsidP="006F17F0">
      <w:pPr>
        <w:jc w:val="both"/>
        <w:rPr>
          <w:rFonts w:ascii="Arial" w:hAnsi="Arial" w:cs="Arial"/>
          <w:sz w:val="16"/>
          <w:szCs w:val="16"/>
        </w:rPr>
      </w:pPr>
      <w:r w:rsidRPr="00902A05">
        <w:rPr>
          <w:rFonts w:cs="Arial"/>
          <w:sz w:val="16"/>
          <w:szCs w:val="16"/>
        </w:rPr>
        <w:t>‐</w:t>
      </w:r>
      <w:r w:rsidR="006F17F0" w:rsidRPr="00902A05">
        <w:rPr>
          <w:rFonts w:ascii="Arial" w:hAnsi="Arial" w:cs="Arial"/>
          <w:sz w:val="16"/>
          <w:szCs w:val="16"/>
        </w:rPr>
        <w:t>Revelar los cambios en las políticas, la clasificación y medición de las mismas, así como su impac</w:t>
      </w:r>
      <w:r w:rsidR="00FE5841" w:rsidRPr="00902A05">
        <w:rPr>
          <w:rFonts w:ascii="Arial" w:hAnsi="Arial" w:cs="Arial"/>
          <w:sz w:val="16"/>
          <w:szCs w:val="16"/>
        </w:rPr>
        <w:t>to en la información financiera:</w:t>
      </w:r>
    </w:p>
    <w:p w:rsidR="003B1C93" w:rsidRPr="00902A05" w:rsidRDefault="00FC2219" w:rsidP="006F17F0">
      <w:pPr>
        <w:jc w:val="both"/>
        <w:rPr>
          <w:rFonts w:ascii="Arial" w:hAnsi="Arial" w:cs="Arial"/>
          <w:sz w:val="16"/>
          <w:szCs w:val="16"/>
        </w:rPr>
      </w:pPr>
      <w:r w:rsidRPr="00902A05">
        <w:rPr>
          <w:rFonts w:ascii="Arial" w:hAnsi="Arial" w:cs="Arial"/>
          <w:sz w:val="16"/>
          <w:szCs w:val="16"/>
        </w:rPr>
        <w:t>Los cambios más notables al implementar el momento contable de lo devengado si se ve el impacto en la información financiera ya que queda reflejado en pasivo en la cuenta de proveedores a corto plazo.</w:t>
      </w:r>
      <w:r w:rsidR="005972A2" w:rsidRPr="00902A05">
        <w:rPr>
          <w:rFonts w:ascii="Arial" w:hAnsi="Arial" w:cs="Arial"/>
          <w:sz w:val="16"/>
          <w:szCs w:val="16"/>
        </w:rPr>
        <w:t xml:space="preserve"> De igual manera en los demás momentos contables ya que anteriormente no se manejaban y nos sirven de apoyo para el control del presupuesto.</w:t>
      </w:r>
    </w:p>
    <w:p w:rsidR="006F17F0" w:rsidRPr="00902A05" w:rsidRDefault="006F17F0" w:rsidP="003B1C93">
      <w:pPr>
        <w:spacing w:line="360" w:lineRule="auto"/>
        <w:jc w:val="both"/>
        <w:rPr>
          <w:rFonts w:ascii="Arial" w:hAnsi="Arial" w:cs="Arial"/>
          <w:b/>
          <w:sz w:val="16"/>
          <w:szCs w:val="16"/>
        </w:rPr>
      </w:pPr>
      <w:r w:rsidRPr="00902A05">
        <w:rPr>
          <w:rFonts w:ascii="Arial" w:hAnsi="Arial" w:cs="Arial"/>
          <w:b/>
          <w:sz w:val="16"/>
          <w:szCs w:val="16"/>
        </w:rPr>
        <w:t>6. Políticas de Contabilidad Significativas</w:t>
      </w:r>
      <w:r w:rsidR="00B139F2" w:rsidRPr="00902A05">
        <w:rPr>
          <w:rFonts w:ascii="Arial" w:hAnsi="Arial" w:cs="Arial"/>
          <w:b/>
          <w:sz w:val="16"/>
          <w:szCs w:val="16"/>
        </w:rPr>
        <w:t>:</w:t>
      </w:r>
      <w:r w:rsidRPr="00902A05">
        <w:rPr>
          <w:rFonts w:ascii="Arial" w:hAnsi="Arial" w:cs="Arial"/>
          <w:b/>
          <w:sz w:val="16"/>
          <w:szCs w:val="16"/>
        </w:rPr>
        <w:tab/>
      </w:r>
      <w:r w:rsidRPr="00902A05">
        <w:rPr>
          <w:rFonts w:ascii="Arial" w:hAnsi="Arial" w:cs="Arial"/>
          <w:b/>
          <w:sz w:val="16"/>
          <w:szCs w:val="16"/>
        </w:rPr>
        <w:tab/>
      </w:r>
      <w:r w:rsidRPr="00902A05">
        <w:rPr>
          <w:rFonts w:ascii="Arial" w:hAnsi="Arial" w:cs="Arial"/>
          <w:b/>
          <w:sz w:val="16"/>
          <w:szCs w:val="16"/>
        </w:rPr>
        <w:tab/>
      </w:r>
    </w:p>
    <w:p w:rsidR="006F17F0" w:rsidRPr="00902A05" w:rsidRDefault="006F17F0" w:rsidP="003B1C93">
      <w:pPr>
        <w:spacing w:line="360" w:lineRule="auto"/>
        <w:jc w:val="both"/>
        <w:rPr>
          <w:rFonts w:ascii="Arial" w:hAnsi="Arial" w:cs="Arial"/>
          <w:sz w:val="16"/>
          <w:szCs w:val="16"/>
        </w:rPr>
      </w:pPr>
      <w:r w:rsidRPr="00902A05">
        <w:rPr>
          <w:rFonts w:ascii="Arial" w:hAnsi="Arial" w:cs="Arial"/>
          <w:sz w:val="16"/>
          <w:szCs w:val="16"/>
        </w:rPr>
        <w:t>Se informará sobre:</w:t>
      </w:r>
    </w:p>
    <w:p w:rsidR="006F17F0" w:rsidRPr="00902A05" w:rsidRDefault="006F17F0" w:rsidP="006F17F0">
      <w:pPr>
        <w:jc w:val="both"/>
        <w:rPr>
          <w:rFonts w:ascii="Arial" w:hAnsi="Arial" w:cs="Arial"/>
          <w:sz w:val="16"/>
          <w:szCs w:val="16"/>
        </w:rPr>
      </w:pPr>
      <w:r w:rsidRPr="00902A05">
        <w:rPr>
          <w:rFonts w:ascii="Arial" w:hAnsi="Arial" w:cs="Arial"/>
          <w:b/>
          <w:sz w:val="16"/>
          <w:szCs w:val="16"/>
        </w:rPr>
        <w:t>a)</w:t>
      </w:r>
      <w:r w:rsidRPr="00902A05">
        <w:rPr>
          <w:rFonts w:ascii="Arial" w:hAnsi="Arial" w:cs="Arial"/>
          <w:sz w:val="16"/>
          <w:szCs w:val="16"/>
        </w:rPr>
        <w:t xml:space="preserve"> Actualización: se informará del método utilizado para la actualización del valor de los activos, pasivos y Hacienda Pública y/o patrimonio y las razones de dicha elección. Así como informar de la descone</w:t>
      </w:r>
      <w:r w:rsidR="00FE5841" w:rsidRPr="00902A05">
        <w:rPr>
          <w:rFonts w:ascii="Arial" w:hAnsi="Arial" w:cs="Arial"/>
          <w:sz w:val="16"/>
          <w:szCs w:val="16"/>
        </w:rPr>
        <w:t>xión o reconexión inflacionaria:</w:t>
      </w:r>
    </w:p>
    <w:p w:rsidR="00FE5841" w:rsidRPr="00902A05" w:rsidRDefault="005972A2" w:rsidP="006F17F0">
      <w:pPr>
        <w:jc w:val="both"/>
        <w:rPr>
          <w:rFonts w:ascii="Arial" w:hAnsi="Arial" w:cs="Arial"/>
          <w:sz w:val="16"/>
          <w:szCs w:val="16"/>
        </w:rPr>
      </w:pPr>
      <w:r w:rsidRPr="00902A05">
        <w:rPr>
          <w:rFonts w:ascii="Arial" w:hAnsi="Arial" w:cs="Arial"/>
          <w:sz w:val="16"/>
          <w:szCs w:val="16"/>
        </w:rPr>
        <w:lastRenderedPageBreak/>
        <w:t>En la actualidad no se maneja ningún método de actualización de los activos, pasivos y Hacienda Pública y/o patrimonio, todo se maneja al costo de adquisición.</w:t>
      </w:r>
    </w:p>
    <w:p w:rsidR="006F17F0" w:rsidRPr="00902A05" w:rsidRDefault="006F17F0" w:rsidP="006F17F0">
      <w:pPr>
        <w:jc w:val="both"/>
        <w:rPr>
          <w:rFonts w:ascii="Arial" w:hAnsi="Arial" w:cs="Arial"/>
          <w:sz w:val="16"/>
          <w:szCs w:val="16"/>
        </w:rPr>
      </w:pPr>
      <w:r w:rsidRPr="00902A05">
        <w:rPr>
          <w:rFonts w:ascii="Arial" w:hAnsi="Arial" w:cs="Arial"/>
          <w:b/>
          <w:sz w:val="16"/>
          <w:szCs w:val="16"/>
        </w:rPr>
        <w:t>b)</w:t>
      </w:r>
      <w:r w:rsidRPr="00902A05">
        <w:rPr>
          <w:rFonts w:ascii="Arial" w:hAnsi="Arial" w:cs="Arial"/>
          <w:sz w:val="16"/>
          <w:szCs w:val="16"/>
        </w:rPr>
        <w:t xml:space="preserve"> Informar sobre la realización de operaciones en el extranjero y de sus efectos en la infor</w:t>
      </w:r>
      <w:r w:rsidR="00FE5841" w:rsidRPr="00902A05">
        <w:rPr>
          <w:rFonts w:ascii="Arial" w:hAnsi="Arial" w:cs="Arial"/>
          <w:sz w:val="16"/>
          <w:szCs w:val="16"/>
        </w:rPr>
        <w:t>mación financiera gubernamental:</w:t>
      </w:r>
    </w:p>
    <w:p w:rsidR="00FE5841" w:rsidRPr="00902A05" w:rsidRDefault="005972A2" w:rsidP="006F17F0">
      <w:pPr>
        <w:jc w:val="both"/>
        <w:rPr>
          <w:rFonts w:ascii="Arial" w:hAnsi="Arial" w:cs="Arial"/>
          <w:b/>
          <w:sz w:val="16"/>
          <w:szCs w:val="16"/>
        </w:rPr>
      </w:pPr>
      <w:r w:rsidRPr="00902A05">
        <w:rPr>
          <w:rFonts w:ascii="Arial" w:hAnsi="Arial" w:cs="Arial"/>
          <w:sz w:val="16"/>
          <w:szCs w:val="16"/>
        </w:rPr>
        <w:t>No se realizan operaciones en el extranjero, ya que todos</w:t>
      </w:r>
      <w:r w:rsidRPr="00902A05">
        <w:rPr>
          <w:rFonts w:ascii="Arial" w:hAnsi="Arial" w:cs="Arial"/>
          <w:b/>
          <w:sz w:val="16"/>
          <w:szCs w:val="16"/>
        </w:rPr>
        <w:t xml:space="preserve"> nuestros proveedores son nacionales., por lo tanto no causa ningún efecto en la información financiera.</w:t>
      </w:r>
    </w:p>
    <w:p w:rsidR="006F17F0" w:rsidRPr="00902A05" w:rsidRDefault="006F17F0" w:rsidP="006F17F0">
      <w:pPr>
        <w:jc w:val="both"/>
        <w:rPr>
          <w:rFonts w:ascii="Arial" w:hAnsi="Arial" w:cs="Arial"/>
          <w:sz w:val="16"/>
          <w:szCs w:val="16"/>
        </w:rPr>
      </w:pPr>
      <w:r w:rsidRPr="00902A05">
        <w:rPr>
          <w:rFonts w:ascii="Arial" w:hAnsi="Arial" w:cs="Arial"/>
          <w:b/>
          <w:sz w:val="16"/>
          <w:szCs w:val="16"/>
        </w:rPr>
        <w:t>c)</w:t>
      </w:r>
      <w:r w:rsidRPr="00902A05">
        <w:rPr>
          <w:rFonts w:ascii="Arial" w:hAnsi="Arial" w:cs="Arial"/>
          <w:sz w:val="16"/>
          <w:szCs w:val="16"/>
        </w:rPr>
        <w:t xml:space="preserve"> Método de valuación de la inversión en acciones de Compañías subsidiar</w:t>
      </w:r>
      <w:r w:rsidR="00FE5841" w:rsidRPr="00902A05">
        <w:rPr>
          <w:rFonts w:ascii="Arial" w:hAnsi="Arial" w:cs="Arial"/>
          <w:sz w:val="16"/>
          <w:szCs w:val="16"/>
        </w:rPr>
        <w:t>ias no consolidadas y asociadas:</w:t>
      </w:r>
    </w:p>
    <w:p w:rsidR="00FE5841" w:rsidRPr="00902A05" w:rsidRDefault="0073314F" w:rsidP="006F17F0">
      <w:pPr>
        <w:jc w:val="both"/>
        <w:rPr>
          <w:rFonts w:ascii="Arial" w:hAnsi="Arial" w:cs="Arial"/>
          <w:sz w:val="16"/>
          <w:szCs w:val="16"/>
        </w:rPr>
      </w:pPr>
      <w:r w:rsidRPr="00902A05">
        <w:rPr>
          <w:rFonts w:ascii="Arial" w:hAnsi="Arial" w:cs="Arial"/>
          <w:sz w:val="16"/>
          <w:szCs w:val="16"/>
        </w:rPr>
        <w:t>No aplica</w:t>
      </w:r>
    </w:p>
    <w:p w:rsidR="006F17F0" w:rsidRPr="00902A05" w:rsidRDefault="006F17F0" w:rsidP="006F17F0">
      <w:pPr>
        <w:jc w:val="both"/>
        <w:rPr>
          <w:rFonts w:ascii="Arial" w:hAnsi="Arial" w:cs="Arial"/>
          <w:sz w:val="16"/>
          <w:szCs w:val="16"/>
        </w:rPr>
      </w:pPr>
      <w:r w:rsidRPr="00902A05">
        <w:rPr>
          <w:rFonts w:ascii="Arial" w:hAnsi="Arial" w:cs="Arial"/>
          <w:b/>
          <w:sz w:val="16"/>
          <w:szCs w:val="16"/>
        </w:rPr>
        <w:t>d)</w:t>
      </w:r>
      <w:r w:rsidRPr="00902A05">
        <w:rPr>
          <w:rFonts w:ascii="Arial" w:hAnsi="Arial" w:cs="Arial"/>
          <w:sz w:val="16"/>
          <w:szCs w:val="16"/>
        </w:rPr>
        <w:t xml:space="preserve"> Sistema y método de valuación de inventarios y costo de lo vendido</w:t>
      </w:r>
      <w:r w:rsidR="00FE5841" w:rsidRPr="00902A05">
        <w:rPr>
          <w:rFonts w:ascii="Arial" w:hAnsi="Arial" w:cs="Arial"/>
          <w:sz w:val="16"/>
          <w:szCs w:val="16"/>
        </w:rPr>
        <w:t>:</w:t>
      </w:r>
    </w:p>
    <w:p w:rsidR="00FE5841" w:rsidRPr="00902A05" w:rsidRDefault="005972A2" w:rsidP="006F17F0">
      <w:pPr>
        <w:jc w:val="both"/>
        <w:rPr>
          <w:rFonts w:ascii="Arial" w:hAnsi="Arial" w:cs="Arial"/>
          <w:sz w:val="16"/>
          <w:szCs w:val="16"/>
        </w:rPr>
      </w:pPr>
      <w:r w:rsidRPr="00902A05">
        <w:rPr>
          <w:rFonts w:ascii="Arial" w:hAnsi="Arial" w:cs="Arial"/>
          <w:sz w:val="16"/>
          <w:szCs w:val="16"/>
        </w:rPr>
        <w:t xml:space="preserve">En si no manejamos ningún método de valuación de los inventarios ya que no comercializamos los materiales sino son adquiridos para </w:t>
      </w:r>
      <w:r w:rsidR="00B65069" w:rsidRPr="00902A05">
        <w:rPr>
          <w:rFonts w:ascii="Arial" w:hAnsi="Arial" w:cs="Arial"/>
          <w:sz w:val="16"/>
          <w:szCs w:val="16"/>
        </w:rPr>
        <w:t xml:space="preserve">el mantenimiento de las redes de agua potable y alcantarillado, son para uso exclusivo del organismo, y para nosotros no aplica ni el </w:t>
      </w:r>
      <w:r w:rsidR="00F75D70" w:rsidRPr="00902A05">
        <w:rPr>
          <w:rFonts w:ascii="Arial" w:hAnsi="Arial" w:cs="Arial"/>
          <w:sz w:val="16"/>
          <w:szCs w:val="16"/>
        </w:rPr>
        <w:t>UEPS</w:t>
      </w:r>
      <w:r w:rsidR="00B65069" w:rsidRPr="00902A05">
        <w:rPr>
          <w:rFonts w:ascii="Arial" w:hAnsi="Arial" w:cs="Arial"/>
          <w:sz w:val="16"/>
          <w:szCs w:val="16"/>
        </w:rPr>
        <w:t xml:space="preserve"> ni el </w:t>
      </w:r>
      <w:r w:rsidR="00F75D70" w:rsidRPr="00902A05">
        <w:rPr>
          <w:rFonts w:ascii="Arial" w:hAnsi="Arial" w:cs="Arial"/>
          <w:sz w:val="16"/>
          <w:szCs w:val="16"/>
        </w:rPr>
        <w:t>PEPS</w:t>
      </w:r>
      <w:r w:rsidR="00B65069" w:rsidRPr="00902A05">
        <w:rPr>
          <w:rFonts w:ascii="Arial" w:hAnsi="Arial" w:cs="Arial"/>
          <w:sz w:val="16"/>
          <w:szCs w:val="16"/>
        </w:rPr>
        <w:t xml:space="preserve">, </w:t>
      </w:r>
      <w:r w:rsidR="000A0324" w:rsidRPr="00902A05">
        <w:rPr>
          <w:rFonts w:ascii="Arial" w:hAnsi="Arial" w:cs="Arial"/>
          <w:sz w:val="16"/>
          <w:szCs w:val="16"/>
        </w:rPr>
        <w:t xml:space="preserve">pero si </w:t>
      </w:r>
      <w:r w:rsidR="00B65069" w:rsidRPr="00902A05">
        <w:rPr>
          <w:rFonts w:ascii="Arial" w:hAnsi="Arial" w:cs="Arial"/>
          <w:sz w:val="16"/>
          <w:szCs w:val="16"/>
        </w:rPr>
        <w:t xml:space="preserve">manejamos el </w:t>
      </w:r>
      <w:r w:rsidR="000A0324" w:rsidRPr="00902A05">
        <w:rPr>
          <w:rFonts w:ascii="Arial" w:hAnsi="Arial" w:cs="Arial"/>
          <w:sz w:val="16"/>
          <w:szCs w:val="16"/>
        </w:rPr>
        <w:t>P</w:t>
      </w:r>
      <w:r w:rsidR="00A63E15" w:rsidRPr="00902A05">
        <w:rPr>
          <w:rFonts w:ascii="Arial" w:hAnsi="Arial" w:cs="Arial"/>
          <w:sz w:val="16"/>
          <w:szCs w:val="16"/>
        </w:rPr>
        <w:t>E</w:t>
      </w:r>
      <w:r w:rsidR="005C5EF6" w:rsidRPr="00902A05">
        <w:rPr>
          <w:rFonts w:ascii="Arial" w:hAnsi="Arial" w:cs="Arial"/>
          <w:sz w:val="16"/>
          <w:szCs w:val="16"/>
        </w:rPr>
        <w:t>PS</w:t>
      </w:r>
      <w:r w:rsidR="000A0324" w:rsidRPr="00902A05">
        <w:rPr>
          <w:rFonts w:ascii="Arial" w:hAnsi="Arial" w:cs="Arial"/>
          <w:sz w:val="16"/>
          <w:szCs w:val="16"/>
        </w:rPr>
        <w:t xml:space="preserve"> </w:t>
      </w:r>
      <w:r w:rsidR="00B65069" w:rsidRPr="00902A05">
        <w:rPr>
          <w:rFonts w:ascii="Arial" w:hAnsi="Arial" w:cs="Arial"/>
          <w:sz w:val="16"/>
          <w:szCs w:val="16"/>
        </w:rPr>
        <w:t xml:space="preserve">para saber el valor de nuestros inventarios esto en cuanto al almacén. En lo que se refiere al Activo Fijo se </w:t>
      </w:r>
      <w:r w:rsidR="00D20CA1" w:rsidRPr="00902A05">
        <w:rPr>
          <w:rFonts w:ascii="Arial" w:hAnsi="Arial" w:cs="Arial"/>
          <w:sz w:val="16"/>
          <w:szCs w:val="16"/>
        </w:rPr>
        <w:t>valúan</w:t>
      </w:r>
      <w:r w:rsidR="00B65069" w:rsidRPr="00902A05">
        <w:rPr>
          <w:rFonts w:ascii="Arial" w:hAnsi="Arial" w:cs="Arial"/>
          <w:sz w:val="16"/>
          <w:szCs w:val="16"/>
        </w:rPr>
        <w:t xml:space="preserve"> al costo de adquisición.</w:t>
      </w:r>
    </w:p>
    <w:p w:rsidR="006F17F0" w:rsidRPr="00902A05" w:rsidRDefault="006F17F0" w:rsidP="006F17F0">
      <w:pPr>
        <w:jc w:val="both"/>
        <w:rPr>
          <w:rFonts w:ascii="Arial" w:hAnsi="Arial" w:cs="Arial"/>
          <w:sz w:val="16"/>
          <w:szCs w:val="16"/>
        </w:rPr>
      </w:pPr>
      <w:r w:rsidRPr="00902A05">
        <w:rPr>
          <w:rFonts w:ascii="Arial" w:hAnsi="Arial" w:cs="Arial"/>
          <w:b/>
          <w:sz w:val="16"/>
          <w:szCs w:val="16"/>
        </w:rPr>
        <w:t>e)</w:t>
      </w:r>
      <w:r w:rsidRPr="00902A05">
        <w:rPr>
          <w:rFonts w:ascii="Arial" w:hAnsi="Arial" w:cs="Arial"/>
          <w:sz w:val="16"/>
          <w:szCs w:val="16"/>
        </w:rPr>
        <w:t xml:space="preserve"> Beneficios a empleados: revelar el cálculo de la reserva actuarial, valor presente de los ingresos esperados comparado con el valor presente de la estimación de gastos tanto de los bene</w:t>
      </w:r>
      <w:r w:rsidR="00FE5841" w:rsidRPr="00902A05">
        <w:rPr>
          <w:rFonts w:ascii="Arial" w:hAnsi="Arial" w:cs="Arial"/>
          <w:sz w:val="16"/>
          <w:szCs w:val="16"/>
        </w:rPr>
        <w:t>ficiarios actuales como futuros:</w:t>
      </w:r>
    </w:p>
    <w:p w:rsidR="00FE5841" w:rsidRPr="00902A05" w:rsidRDefault="00336443" w:rsidP="006F17F0">
      <w:pPr>
        <w:jc w:val="both"/>
        <w:rPr>
          <w:rFonts w:ascii="Arial" w:hAnsi="Arial" w:cs="Arial"/>
          <w:sz w:val="16"/>
          <w:szCs w:val="16"/>
        </w:rPr>
      </w:pPr>
      <w:r w:rsidRPr="00902A05">
        <w:rPr>
          <w:rFonts w:ascii="Arial" w:hAnsi="Arial" w:cs="Arial"/>
          <w:sz w:val="16"/>
          <w:szCs w:val="16"/>
        </w:rPr>
        <w:t>Este tipo de cálculos no se han realizado ya que no contamos con provisiones.</w:t>
      </w:r>
    </w:p>
    <w:p w:rsidR="006F17F0" w:rsidRPr="00902A05" w:rsidRDefault="006F17F0" w:rsidP="006F17F0">
      <w:pPr>
        <w:jc w:val="both"/>
        <w:rPr>
          <w:rFonts w:ascii="Arial" w:hAnsi="Arial" w:cs="Arial"/>
          <w:sz w:val="16"/>
          <w:szCs w:val="16"/>
        </w:rPr>
      </w:pPr>
      <w:r w:rsidRPr="00902A05">
        <w:rPr>
          <w:rFonts w:ascii="Arial" w:hAnsi="Arial" w:cs="Arial"/>
          <w:b/>
          <w:sz w:val="16"/>
          <w:szCs w:val="16"/>
        </w:rPr>
        <w:t>f)</w:t>
      </w:r>
      <w:r w:rsidRPr="00902A05">
        <w:rPr>
          <w:rFonts w:ascii="Arial" w:hAnsi="Arial" w:cs="Arial"/>
          <w:sz w:val="16"/>
          <w:szCs w:val="16"/>
        </w:rPr>
        <w:t xml:space="preserve"> Provisiones: objetiv</w:t>
      </w:r>
      <w:r w:rsidR="00FE5841" w:rsidRPr="00902A05">
        <w:rPr>
          <w:rFonts w:ascii="Arial" w:hAnsi="Arial" w:cs="Arial"/>
          <w:sz w:val="16"/>
          <w:szCs w:val="16"/>
        </w:rPr>
        <w:t>o de su creación, monto y plazo:</w:t>
      </w:r>
    </w:p>
    <w:p w:rsidR="00FE5841" w:rsidRPr="00902A05" w:rsidRDefault="00B65069" w:rsidP="006F17F0">
      <w:pPr>
        <w:jc w:val="both"/>
        <w:rPr>
          <w:rFonts w:ascii="Arial" w:hAnsi="Arial" w:cs="Arial"/>
          <w:sz w:val="16"/>
          <w:szCs w:val="16"/>
        </w:rPr>
      </w:pPr>
      <w:r w:rsidRPr="00902A05">
        <w:rPr>
          <w:rFonts w:ascii="Arial" w:hAnsi="Arial" w:cs="Arial"/>
          <w:sz w:val="16"/>
          <w:szCs w:val="16"/>
        </w:rPr>
        <w:t>No se crean provisiones de ningún tipo.</w:t>
      </w:r>
    </w:p>
    <w:p w:rsidR="006F17F0" w:rsidRPr="00902A05" w:rsidRDefault="006F17F0" w:rsidP="006F17F0">
      <w:pPr>
        <w:jc w:val="both"/>
        <w:rPr>
          <w:rFonts w:ascii="Arial" w:hAnsi="Arial" w:cs="Arial"/>
          <w:sz w:val="16"/>
          <w:szCs w:val="16"/>
        </w:rPr>
      </w:pPr>
      <w:r w:rsidRPr="00902A05">
        <w:rPr>
          <w:rFonts w:ascii="Arial" w:hAnsi="Arial" w:cs="Arial"/>
          <w:b/>
          <w:sz w:val="16"/>
          <w:szCs w:val="16"/>
        </w:rPr>
        <w:t>g)</w:t>
      </w:r>
      <w:r w:rsidRPr="00902A05">
        <w:rPr>
          <w:rFonts w:ascii="Arial" w:hAnsi="Arial" w:cs="Arial"/>
          <w:sz w:val="16"/>
          <w:szCs w:val="16"/>
        </w:rPr>
        <w:t xml:space="preserve"> Reservas: objetiv</w:t>
      </w:r>
      <w:r w:rsidR="00FE5841" w:rsidRPr="00902A05">
        <w:rPr>
          <w:rFonts w:ascii="Arial" w:hAnsi="Arial" w:cs="Arial"/>
          <w:sz w:val="16"/>
          <w:szCs w:val="16"/>
        </w:rPr>
        <w:t>o de su creación, monto y plazo:</w:t>
      </w:r>
    </w:p>
    <w:p w:rsidR="00FE5841" w:rsidRPr="00902A05" w:rsidRDefault="00B65069" w:rsidP="006F17F0">
      <w:pPr>
        <w:jc w:val="both"/>
        <w:rPr>
          <w:rFonts w:ascii="Arial" w:hAnsi="Arial" w:cs="Arial"/>
          <w:sz w:val="16"/>
          <w:szCs w:val="16"/>
        </w:rPr>
      </w:pPr>
      <w:r w:rsidRPr="00902A05">
        <w:rPr>
          <w:rFonts w:ascii="Arial" w:hAnsi="Arial" w:cs="Arial"/>
          <w:sz w:val="16"/>
          <w:szCs w:val="16"/>
        </w:rPr>
        <w:t>No se cuenta con ningún tipo de reserva</w:t>
      </w:r>
    </w:p>
    <w:p w:rsidR="006F17F0" w:rsidRPr="00902A05" w:rsidRDefault="006F17F0" w:rsidP="006F17F0">
      <w:pPr>
        <w:jc w:val="both"/>
        <w:rPr>
          <w:rFonts w:ascii="Arial" w:hAnsi="Arial" w:cs="Arial"/>
          <w:sz w:val="16"/>
          <w:szCs w:val="16"/>
        </w:rPr>
      </w:pPr>
      <w:r w:rsidRPr="00902A05">
        <w:rPr>
          <w:rFonts w:ascii="Arial" w:hAnsi="Arial" w:cs="Arial"/>
          <w:b/>
          <w:sz w:val="16"/>
          <w:szCs w:val="16"/>
        </w:rPr>
        <w:t>h)</w:t>
      </w:r>
      <w:r w:rsidRPr="00902A05">
        <w:rPr>
          <w:rFonts w:ascii="Arial" w:hAnsi="Arial" w:cs="Arial"/>
          <w:sz w:val="16"/>
          <w:szCs w:val="16"/>
        </w:rPr>
        <w:t xml:space="preserve"> Cambios en políticas contables y corrección de errores junto con la revelación de los efectos que se tendrá en la información financiera del ente público, ya se</w:t>
      </w:r>
      <w:r w:rsidR="00942A86" w:rsidRPr="00902A05">
        <w:rPr>
          <w:rFonts w:ascii="Arial" w:hAnsi="Arial" w:cs="Arial"/>
          <w:sz w:val="16"/>
          <w:szCs w:val="16"/>
        </w:rPr>
        <w:t>a retrospectivos o prospectivos:</w:t>
      </w:r>
    </w:p>
    <w:p w:rsidR="00552DBF" w:rsidRPr="00902A05" w:rsidRDefault="00336443" w:rsidP="006F17F0">
      <w:pPr>
        <w:jc w:val="both"/>
        <w:rPr>
          <w:rFonts w:ascii="Arial" w:hAnsi="Arial" w:cs="Arial"/>
          <w:sz w:val="16"/>
          <w:szCs w:val="16"/>
        </w:rPr>
      </w:pPr>
      <w:r w:rsidRPr="00902A05">
        <w:rPr>
          <w:rFonts w:ascii="Arial" w:hAnsi="Arial" w:cs="Arial"/>
          <w:sz w:val="16"/>
          <w:szCs w:val="16"/>
        </w:rPr>
        <w:t>En este período no se realizaron cam</w:t>
      </w:r>
      <w:r w:rsidR="006D443D" w:rsidRPr="00902A05">
        <w:rPr>
          <w:rFonts w:ascii="Arial" w:hAnsi="Arial" w:cs="Arial"/>
          <w:sz w:val="16"/>
          <w:szCs w:val="16"/>
        </w:rPr>
        <w:t>bios e</w:t>
      </w:r>
      <w:r w:rsidR="00496042" w:rsidRPr="00902A05">
        <w:rPr>
          <w:rFonts w:ascii="Arial" w:hAnsi="Arial" w:cs="Arial"/>
          <w:sz w:val="16"/>
          <w:szCs w:val="16"/>
        </w:rPr>
        <w:t>n las políticas contables</w:t>
      </w:r>
      <w:r w:rsidR="003B1C93" w:rsidRPr="00902A05">
        <w:rPr>
          <w:rFonts w:ascii="Arial" w:hAnsi="Arial" w:cs="Arial"/>
          <w:sz w:val="16"/>
          <w:szCs w:val="16"/>
        </w:rPr>
        <w:t>.</w:t>
      </w:r>
    </w:p>
    <w:p w:rsidR="00446F31" w:rsidRDefault="006F17F0" w:rsidP="00902A05">
      <w:pPr>
        <w:numPr>
          <w:ilvl w:val="0"/>
          <w:numId w:val="23"/>
        </w:numPr>
        <w:jc w:val="both"/>
        <w:rPr>
          <w:rFonts w:ascii="Arial" w:hAnsi="Arial" w:cs="Arial"/>
          <w:sz w:val="16"/>
          <w:szCs w:val="16"/>
        </w:rPr>
      </w:pPr>
      <w:r w:rsidRPr="00902A05">
        <w:rPr>
          <w:rFonts w:ascii="Arial" w:hAnsi="Arial" w:cs="Arial"/>
          <w:sz w:val="16"/>
          <w:szCs w:val="16"/>
        </w:rPr>
        <w:t>Reclasificaciones: Se deben revelar todos aquellos movimientos entre cuentas por efectos de cambios en los tipos de operacion</w:t>
      </w:r>
      <w:r w:rsidR="00942A86" w:rsidRPr="00902A05">
        <w:rPr>
          <w:rFonts w:ascii="Arial" w:hAnsi="Arial" w:cs="Arial"/>
          <w:sz w:val="16"/>
          <w:szCs w:val="16"/>
        </w:rPr>
        <w:t>es</w:t>
      </w:r>
    </w:p>
    <w:p w:rsidR="00262AD8" w:rsidRDefault="00262AD8" w:rsidP="00262AD8">
      <w:pPr>
        <w:ind w:left="1004"/>
        <w:jc w:val="both"/>
        <w:rPr>
          <w:rFonts w:ascii="Arial" w:hAnsi="Arial" w:cs="Arial"/>
          <w:sz w:val="16"/>
          <w:szCs w:val="16"/>
        </w:rPr>
      </w:pPr>
    </w:p>
    <w:p w:rsidR="003B1C93" w:rsidRPr="00902A05" w:rsidRDefault="00854BB9" w:rsidP="006F17F0">
      <w:pPr>
        <w:jc w:val="both"/>
        <w:rPr>
          <w:rFonts w:ascii="Arial" w:hAnsi="Arial" w:cs="Arial"/>
          <w:sz w:val="16"/>
          <w:szCs w:val="16"/>
        </w:rPr>
      </w:pPr>
      <w:r w:rsidRPr="00902A05">
        <w:rPr>
          <w:rFonts w:ascii="Arial" w:hAnsi="Arial" w:cs="Arial"/>
          <w:sz w:val="16"/>
          <w:szCs w:val="16"/>
        </w:rPr>
        <w:t>Cuando existe una cuenta con saldo y ya tiene tiempo sin movimientos se procede a realizar la cancelación de saldos se solicita la autorización del Consejo Directivo previa justificación para cancelar o depurar la cuenta.</w:t>
      </w:r>
      <w:r w:rsidR="006F17F0" w:rsidRPr="00902A05">
        <w:rPr>
          <w:rFonts w:ascii="Arial" w:hAnsi="Arial" w:cs="Arial"/>
          <w:sz w:val="16"/>
          <w:szCs w:val="16"/>
        </w:rPr>
        <w:tab/>
      </w:r>
    </w:p>
    <w:p w:rsidR="006F17F0" w:rsidRPr="00902A05" w:rsidRDefault="006F17F0" w:rsidP="006F17F0">
      <w:pPr>
        <w:jc w:val="both"/>
        <w:rPr>
          <w:rFonts w:ascii="Arial" w:hAnsi="Arial" w:cs="Arial"/>
          <w:b/>
          <w:sz w:val="16"/>
          <w:szCs w:val="16"/>
        </w:rPr>
      </w:pPr>
      <w:r w:rsidRPr="00902A05">
        <w:rPr>
          <w:rFonts w:ascii="Arial" w:hAnsi="Arial" w:cs="Arial"/>
          <w:b/>
          <w:sz w:val="16"/>
          <w:szCs w:val="16"/>
        </w:rPr>
        <w:t>7. Posición en Moneda Extranjera y Protección por Riesgo Cambiario</w:t>
      </w:r>
      <w:r w:rsidR="00A82511" w:rsidRPr="00902A05">
        <w:rPr>
          <w:rFonts w:ascii="Arial" w:hAnsi="Arial" w:cs="Arial"/>
          <w:b/>
          <w:sz w:val="16"/>
          <w:szCs w:val="16"/>
        </w:rPr>
        <w:t>:</w:t>
      </w:r>
      <w:r w:rsidRPr="00902A05">
        <w:rPr>
          <w:rFonts w:ascii="Arial" w:hAnsi="Arial" w:cs="Arial"/>
          <w:b/>
          <w:sz w:val="16"/>
          <w:szCs w:val="16"/>
        </w:rPr>
        <w:tab/>
      </w:r>
      <w:r w:rsidRPr="00902A05">
        <w:rPr>
          <w:rFonts w:ascii="Arial" w:hAnsi="Arial" w:cs="Arial"/>
          <w:b/>
          <w:sz w:val="16"/>
          <w:szCs w:val="16"/>
        </w:rPr>
        <w:tab/>
      </w:r>
      <w:r w:rsidRPr="00902A05">
        <w:rPr>
          <w:rFonts w:ascii="Arial" w:hAnsi="Arial" w:cs="Arial"/>
          <w:b/>
          <w:sz w:val="16"/>
          <w:szCs w:val="16"/>
        </w:rPr>
        <w:tab/>
      </w:r>
    </w:p>
    <w:p w:rsidR="00111D90" w:rsidRPr="00902A05" w:rsidRDefault="006F17F0" w:rsidP="006F17F0">
      <w:pPr>
        <w:jc w:val="both"/>
        <w:rPr>
          <w:rFonts w:ascii="Arial" w:hAnsi="Arial" w:cs="Arial"/>
          <w:sz w:val="16"/>
          <w:szCs w:val="16"/>
        </w:rPr>
      </w:pPr>
      <w:r w:rsidRPr="00902A05">
        <w:rPr>
          <w:rFonts w:ascii="Arial" w:hAnsi="Arial" w:cs="Arial"/>
          <w:sz w:val="16"/>
          <w:szCs w:val="16"/>
        </w:rPr>
        <w:t>Se informará sobre:</w:t>
      </w:r>
    </w:p>
    <w:p w:rsidR="006F17F0" w:rsidRPr="00902A05" w:rsidRDefault="00A82511" w:rsidP="006F17F0">
      <w:pPr>
        <w:jc w:val="both"/>
        <w:rPr>
          <w:rFonts w:ascii="Arial" w:hAnsi="Arial" w:cs="Arial"/>
          <w:sz w:val="16"/>
          <w:szCs w:val="16"/>
        </w:rPr>
      </w:pPr>
      <w:r w:rsidRPr="00902A05">
        <w:rPr>
          <w:rFonts w:ascii="Arial" w:hAnsi="Arial" w:cs="Arial"/>
          <w:b/>
          <w:sz w:val="16"/>
          <w:szCs w:val="16"/>
        </w:rPr>
        <w:t xml:space="preserve">a) </w:t>
      </w:r>
      <w:r w:rsidRPr="00902A05">
        <w:rPr>
          <w:rFonts w:ascii="Arial" w:hAnsi="Arial" w:cs="Arial"/>
          <w:sz w:val="16"/>
          <w:szCs w:val="16"/>
        </w:rPr>
        <w:t>Activos en moneda extranjera</w:t>
      </w:r>
      <w:r w:rsidR="00942A86" w:rsidRPr="00902A05">
        <w:rPr>
          <w:rFonts w:ascii="Arial" w:hAnsi="Arial" w:cs="Arial"/>
          <w:sz w:val="16"/>
          <w:szCs w:val="16"/>
        </w:rPr>
        <w:t>:</w:t>
      </w:r>
    </w:p>
    <w:p w:rsidR="00942A86" w:rsidRPr="00902A05" w:rsidRDefault="00CA5E9E" w:rsidP="006F17F0">
      <w:pPr>
        <w:jc w:val="both"/>
        <w:rPr>
          <w:rFonts w:ascii="Arial" w:hAnsi="Arial" w:cs="Arial"/>
          <w:sz w:val="16"/>
          <w:szCs w:val="16"/>
        </w:rPr>
      </w:pPr>
      <w:r w:rsidRPr="00902A05">
        <w:rPr>
          <w:rFonts w:ascii="Arial" w:hAnsi="Arial" w:cs="Arial"/>
          <w:sz w:val="16"/>
          <w:szCs w:val="16"/>
        </w:rPr>
        <w:t>No aplica, no se realizan operaciones en moneda extranjera</w:t>
      </w:r>
      <w:r w:rsidR="00B65069" w:rsidRPr="00902A05">
        <w:rPr>
          <w:rFonts w:ascii="Arial" w:hAnsi="Arial" w:cs="Arial"/>
          <w:sz w:val="16"/>
          <w:szCs w:val="16"/>
        </w:rPr>
        <w:t>.</w:t>
      </w:r>
    </w:p>
    <w:p w:rsidR="006F17F0" w:rsidRPr="00902A05" w:rsidRDefault="006F17F0" w:rsidP="006F17F0">
      <w:pPr>
        <w:jc w:val="both"/>
        <w:rPr>
          <w:rFonts w:ascii="Arial" w:hAnsi="Arial" w:cs="Arial"/>
          <w:sz w:val="16"/>
          <w:szCs w:val="16"/>
        </w:rPr>
      </w:pPr>
      <w:r w:rsidRPr="00902A05">
        <w:rPr>
          <w:rFonts w:ascii="Arial" w:hAnsi="Arial" w:cs="Arial"/>
          <w:b/>
          <w:sz w:val="16"/>
          <w:szCs w:val="16"/>
        </w:rPr>
        <w:t xml:space="preserve">b) </w:t>
      </w:r>
      <w:r w:rsidRPr="00902A05">
        <w:rPr>
          <w:rFonts w:ascii="Arial" w:hAnsi="Arial" w:cs="Arial"/>
          <w:sz w:val="16"/>
          <w:szCs w:val="16"/>
        </w:rPr>
        <w:t>Pasivos en moneda extranjera</w:t>
      </w:r>
      <w:r w:rsidR="00942A86" w:rsidRPr="00902A05">
        <w:rPr>
          <w:rFonts w:ascii="Arial" w:hAnsi="Arial" w:cs="Arial"/>
          <w:sz w:val="16"/>
          <w:szCs w:val="16"/>
        </w:rPr>
        <w:t>:</w:t>
      </w:r>
    </w:p>
    <w:p w:rsidR="006F17F0" w:rsidRPr="00902A05" w:rsidRDefault="006F17F0" w:rsidP="00E06581">
      <w:pPr>
        <w:tabs>
          <w:tab w:val="left" w:pos="3720"/>
        </w:tabs>
        <w:jc w:val="both"/>
        <w:rPr>
          <w:rFonts w:ascii="Arial" w:hAnsi="Arial" w:cs="Arial"/>
          <w:sz w:val="16"/>
          <w:szCs w:val="16"/>
        </w:rPr>
      </w:pPr>
      <w:r w:rsidRPr="00902A05">
        <w:rPr>
          <w:rFonts w:ascii="Arial" w:hAnsi="Arial" w:cs="Arial"/>
          <w:b/>
          <w:sz w:val="16"/>
          <w:szCs w:val="16"/>
        </w:rPr>
        <w:t xml:space="preserve">c) </w:t>
      </w:r>
      <w:r w:rsidRPr="00902A05">
        <w:rPr>
          <w:rFonts w:ascii="Arial" w:hAnsi="Arial" w:cs="Arial"/>
          <w:sz w:val="16"/>
          <w:szCs w:val="16"/>
        </w:rPr>
        <w:t>Posición en moneda extranjera</w:t>
      </w:r>
      <w:r w:rsidR="00942A86" w:rsidRPr="00902A05">
        <w:rPr>
          <w:rFonts w:ascii="Arial" w:hAnsi="Arial" w:cs="Arial"/>
          <w:sz w:val="16"/>
          <w:szCs w:val="16"/>
        </w:rPr>
        <w:t>:</w:t>
      </w:r>
      <w:r w:rsidR="00E06581" w:rsidRPr="00902A05">
        <w:rPr>
          <w:rFonts w:ascii="Arial" w:hAnsi="Arial" w:cs="Arial"/>
          <w:sz w:val="16"/>
          <w:szCs w:val="16"/>
        </w:rPr>
        <w:tab/>
      </w:r>
    </w:p>
    <w:p w:rsidR="00942A86" w:rsidRPr="00902A05" w:rsidRDefault="00CA5E9E" w:rsidP="006F17F0">
      <w:pPr>
        <w:jc w:val="both"/>
        <w:rPr>
          <w:rFonts w:ascii="Arial" w:hAnsi="Arial" w:cs="Arial"/>
          <w:sz w:val="16"/>
          <w:szCs w:val="16"/>
        </w:rPr>
      </w:pPr>
      <w:r w:rsidRPr="00902A05">
        <w:rPr>
          <w:rFonts w:ascii="Arial" w:hAnsi="Arial" w:cs="Arial"/>
          <w:sz w:val="16"/>
          <w:szCs w:val="16"/>
        </w:rPr>
        <w:t>No aplica</w:t>
      </w:r>
      <w:r w:rsidR="001911D9" w:rsidRPr="00902A05">
        <w:rPr>
          <w:rFonts w:ascii="Arial" w:hAnsi="Arial" w:cs="Arial"/>
          <w:sz w:val="16"/>
          <w:szCs w:val="16"/>
        </w:rPr>
        <w:t>, en caso que nos coticen en moneda extranjera se hace la conversión a moneda nacional y se realiza el pago al tipo de cambio vigente a la fecha de pago.</w:t>
      </w:r>
      <w:r w:rsidR="00B65069" w:rsidRPr="00902A05">
        <w:rPr>
          <w:rFonts w:ascii="Arial" w:hAnsi="Arial" w:cs="Arial"/>
          <w:sz w:val="16"/>
          <w:szCs w:val="16"/>
        </w:rPr>
        <w:t xml:space="preserve"> Ya que todos nuestros proveedores son nacionales y las adquisiciones se realizan en territorio nacional.</w:t>
      </w:r>
    </w:p>
    <w:p w:rsidR="006F17F0" w:rsidRPr="00902A05" w:rsidRDefault="00A82511" w:rsidP="006F17F0">
      <w:pPr>
        <w:jc w:val="both"/>
        <w:rPr>
          <w:rFonts w:ascii="Arial" w:hAnsi="Arial" w:cs="Arial"/>
          <w:sz w:val="16"/>
          <w:szCs w:val="16"/>
        </w:rPr>
      </w:pPr>
      <w:r w:rsidRPr="00902A05">
        <w:rPr>
          <w:rFonts w:ascii="Arial" w:hAnsi="Arial" w:cs="Arial"/>
          <w:b/>
          <w:sz w:val="16"/>
          <w:szCs w:val="16"/>
        </w:rPr>
        <w:t xml:space="preserve">d) </w:t>
      </w:r>
      <w:r w:rsidRPr="00902A05">
        <w:rPr>
          <w:rFonts w:ascii="Arial" w:hAnsi="Arial" w:cs="Arial"/>
          <w:sz w:val="16"/>
          <w:szCs w:val="16"/>
        </w:rPr>
        <w:t>Tipo de cambio</w:t>
      </w:r>
      <w:r w:rsidR="00942A86" w:rsidRPr="00902A05">
        <w:rPr>
          <w:rFonts w:ascii="Arial" w:hAnsi="Arial" w:cs="Arial"/>
          <w:sz w:val="16"/>
          <w:szCs w:val="16"/>
        </w:rPr>
        <w:t>:</w:t>
      </w:r>
    </w:p>
    <w:p w:rsidR="00942A86" w:rsidRPr="00902A05" w:rsidRDefault="001911D9" w:rsidP="006F17F0">
      <w:pPr>
        <w:jc w:val="both"/>
        <w:rPr>
          <w:rFonts w:ascii="Arial" w:hAnsi="Arial" w:cs="Arial"/>
          <w:sz w:val="16"/>
          <w:szCs w:val="16"/>
        </w:rPr>
      </w:pPr>
      <w:r w:rsidRPr="00902A05">
        <w:rPr>
          <w:rFonts w:ascii="Arial" w:hAnsi="Arial" w:cs="Arial"/>
          <w:sz w:val="16"/>
          <w:szCs w:val="16"/>
        </w:rPr>
        <w:t>En caso de realizar operaciones en moneda extranjera se realiza la conversión al tipo de cambio vigente al día de la operación equivalente en moneda nacional.</w:t>
      </w:r>
    </w:p>
    <w:p w:rsidR="006F17F0" w:rsidRPr="00902A05" w:rsidRDefault="006F17F0" w:rsidP="006F17F0">
      <w:pPr>
        <w:jc w:val="both"/>
        <w:rPr>
          <w:rFonts w:ascii="Arial" w:hAnsi="Arial" w:cs="Arial"/>
          <w:sz w:val="16"/>
          <w:szCs w:val="16"/>
        </w:rPr>
      </w:pPr>
      <w:r w:rsidRPr="00902A05">
        <w:rPr>
          <w:rFonts w:ascii="Arial" w:hAnsi="Arial" w:cs="Arial"/>
          <w:b/>
          <w:sz w:val="16"/>
          <w:szCs w:val="16"/>
        </w:rPr>
        <w:lastRenderedPageBreak/>
        <w:t xml:space="preserve">e) </w:t>
      </w:r>
      <w:r w:rsidRPr="00902A05">
        <w:rPr>
          <w:rFonts w:ascii="Arial" w:hAnsi="Arial" w:cs="Arial"/>
          <w:sz w:val="16"/>
          <w:szCs w:val="16"/>
        </w:rPr>
        <w:t>Equ</w:t>
      </w:r>
      <w:r w:rsidR="00942A86" w:rsidRPr="00902A05">
        <w:rPr>
          <w:rFonts w:ascii="Arial" w:hAnsi="Arial" w:cs="Arial"/>
          <w:sz w:val="16"/>
          <w:szCs w:val="16"/>
        </w:rPr>
        <w:t>ivalente en moneda nacional:</w:t>
      </w:r>
    </w:p>
    <w:p w:rsidR="00942A86" w:rsidRPr="00902A05" w:rsidRDefault="001911D9" w:rsidP="006F17F0">
      <w:pPr>
        <w:jc w:val="both"/>
        <w:rPr>
          <w:rFonts w:ascii="Arial" w:hAnsi="Arial" w:cs="Arial"/>
          <w:sz w:val="16"/>
          <w:szCs w:val="16"/>
        </w:rPr>
      </w:pPr>
      <w:r w:rsidRPr="00902A05">
        <w:rPr>
          <w:rFonts w:ascii="Arial" w:hAnsi="Arial" w:cs="Arial"/>
          <w:sz w:val="16"/>
          <w:szCs w:val="16"/>
        </w:rPr>
        <w:t>No aplica.</w:t>
      </w:r>
    </w:p>
    <w:p w:rsidR="006F17F0" w:rsidRPr="00902A05" w:rsidRDefault="006F17F0" w:rsidP="006F17F0">
      <w:pPr>
        <w:jc w:val="both"/>
        <w:rPr>
          <w:rFonts w:ascii="Arial" w:hAnsi="Arial" w:cs="Arial"/>
          <w:sz w:val="16"/>
          <w:szCs w:val="16"/>
        </w:rPr>
      </w:pPr>
      <w:r w:rsidRPr="00902A05">
        <w:rPr>
          <w:rFonts w:ascii="Arial" w:hAnsi="Arial" w:cs="Arial"/>
          <w:sz w:val="16"/>
          <w:szCs w:val="16"/>
        </w:rPr>
        <w:t>Lo anterior por cada tipo de moneda extranjera que se encuentre en los rubros de activo y pasivo.</w:t>
      </w:r>
    </w:p>
    <w:p w:rsidR="005C5EF6" w:rsidRPr="00902A05" w:rsidRDefault="006F17F0" w:rsidP="006F17F0">
      <w:pPr>
        <w:jc w:val="both"/>
        <w:rPr>
          <w:rFonts w:ascii="Arial" w:hAnsi="Arial" w:cs="Arial"/>
          <w:sz w:val="16"/>
          <w:szCs w:val="16"/>
        </w:rPr>
      </w:pPr>
      <w:r w:rsidRPr="00902A05">
        <w:rPr>
          <w:rFonts w:ascii="Arial" w:hAnsi="Arial" w:cs="Arial"/>
          <w:sz w:val="16"/>
          <w:szCs w:val="16"/>
        </w:rPr>
        <w:t>Adicionalmente se informará sobre los métodos de protección de riesgo por va</w:t>
      </w:r>
      <w:r w:rsidR="00942A86" w:rsidRPr="00902A05">
        <w:rPr>
          <w:rFonts w:ascii="Arial" w:hAnsi="Arial" w:cs="Arial"/>
          <w:sz w:val="16"/>
          <w:szCs w:val="16"/>
        </w:rPr>
        <w:t>riaciones en el tipo de cambio.</w:t>
      </w:r>
      <w:r w:rsidRPr="00902A05">
        <w:rPr>
          <w:rFonts w:ascii="Arial" w:hAnsi="Arial" w:cs="Arial"/>
          <w:sz w:val="16"/>
          <w:szCs w:val="16"/>
        </w:rPr>
        <w:tab/>
      </w:r>
      <w:r w:rsidRPr="00902A05">
        <w:rPr>
          <w:rFonts w:ascii="Arial" w:hAnsi="Arial" w:cs="Arial"/>
          <w:sz w:val="16"/>
          <w:szCs w:val="16"/>
        </w:rPr>
        <w:tab/>
      </w:r>
      <w:r w:rsidRPr="00902A05">
        <w:rPr>
          <w:rFonts w:ascii="Arial" w:hAnsi="Arial" w:cs="Arial"/>
          <w:sz w:val="16"/>
          <w:szCs w:val="16"/>
        </w:rPr>
        <w:tab/>
      </w:r>
    </w:p>
    <w:p w:rsidR="006F17F0" w:rsidRPr="00902A05" w:rsidRDefault="006F17F0" w:rsidP="006F17F0">
      <w:pPr>
        <w:jc w:val="both"/>
        <w:rPr>
          <w:rFonts w:ascii="Arial" w:hAnsi="Arial" w:cs="Arial"/>
          <w:b/>
          <w:sz w:val="16"/>
          <w:szCs w:val="16"/>
        </w:rPr>
      </w:pPr>
      <w:r w:rsidRPr="00902A05">
        <w:rPr>
          <w:rFonts w:ascii="Arial" w:hAnsi="Arial" w:cs="Arial"/>
          <w:b/>
          <w:sz w:val="16"/>
          <w:szCs w:val="16"/>
        </w:rPr>
        <w:t>8. Reporte Analítico del Activo</w:t>
      </w:r>
      <w:r w:rsidR="00A82511" w:rsidRPr="00902A05">
        <w:rPr>
          <w:rFonts w:ascii="Arial" w:hAnsi="Arial" w:cs="Arial"/>
          <w:b/>
          <w:sz w:val="16"/>
          <w:szCs w:val="16"/>
        </w:rPr>
        <w:t>:</w:t>
      </w:r>
      <w:r w:rsidRPr="00902A05">
        <w:rPr>
          <w:rFonts w:ascii="Arial" w:hAnsi="Arial" w:cs="Arial"/>
          <w:b/>
          <w:sz w:val="16"/>
          <w:szCs w:val="16"/>
        </w:rPr>
        <w:tab/>
      </w:r>
      <w:r w:rsidRPr="00902A05">
        <w:rPr>
          <w:rFonts w:ascii="Arial" w:hAnsi="Arial" w:cs="Arial"/>
          <w:b/>
          <w:sz w:val="16"/>
          <w:szCs w:val="16"/>
        </w:rPr>
        <w:tab/>
      </w:r>
      <w:r w:rsidRPr="00902A05">
        <w:rPr>
          <w:rFonts w:ascii="Arial" w:hAnsi="Arial" w:cs="Arial"/>
          <w:b/>
          <w:sz w:val="16"/>
          <w:szCs w:val="16"/>
        </w:rPr>
        <w:tab/>
      </w:r>
    </w:p>
    <w:p w:rsidR="006F17F0" w:rsidRPr="00902A05" w:rsidRDefault="006F17F0" w:rsidP="006F17F0">
      <w:pPr>
        <w:jc w:val="both"/>
        <w:rPr>
          <w:rFonts w:ascii="Arial" w:hAnsi="Arial" w:cs="Arial"/>
          <w:sz w:val="16"/>
          <w:szCs w:val="16"/>
        </w:rPr>
      </w:pPr>
      <w:r w:rsidRPr="00902A05">
        <w:rPr>
          <w:rFonts w:ascii="Arial" w:hAnsi="Arial" w:cs="Arial"/>
          <w:sz w:val="16"/>
          <w:szCs w:val="16"/>
        </w:rPr>
        <w:t>Debe mostrar la siguiente información:</w:t>
      </w:r>
      <w:r w:rsidRPr="00902A05">
        <w:rPr>
          <w:rFonts w:ascii="Arial" w:hAnsi="Arial" w:cs="Arial"/>
          <w:sz w:val="16"/>
          <w:szCs w:val="16"/>
        </w:rPr>
        <w:tab/>
      </w:r>
      <w:r w:rsidRPr="00902A05">
        <w:rPr>
          <w:rFonts w:ascii="Arial" w:hAnsi="Arial" w:cs="Arial"/>
          <w:sz w:val="16"/>
          <w:szCs w:val="16"/>
        </w:rPr>
        <w:tab/>
      </w:r>
    </w:p>
    <w:p w:rsidR="006F17F0" w:rsidRPr="00902A05" w:rsidRDefault="006F17F0" w:rsidP="006F17F0">
      <w:pPr>
        <w:jc w:val="both"/>
        <w:rPr>
          <w:rFonts w:ascii="Arial" w:hAnsi="Arial" w:cs="Arial"/>
          <w:sz w:val="16"/>
          <w:szCs w:val="16"/>
        </w:rPr>
      </w:pPr>
      <w:r w:rsidRPr="00902A05">
        <w:rPr>
          <w:rFonts w:ascii="Arial" w:hAnsi="Arial" w:cs="Arial"/>
          <w:b/>
          <w:sz w:val="16"/>
          <w:szCs w:val="16"/>
        </w:rPr>
        <w:t>a)</w:t>
      </w:r>
      <w:r w:rsidRPr="00902A05">
        <w:rPr>
          <w:rFonts w:ascii="Arial" w:hAnsi="Arial" w:cs="Arial"/>
          <w:sz w:val="16"/>
          <w:szCs w:val="16"/>
        </w:rPr>
        <w:t xml:space="preserve"> Vida útil o porcentajes de depreciación, deterioro o amortización utilizados en </w:t>
      </w:r>
      <w:r w:rsidR="00942A86" w:rsidRPr="00902A05">
        <w:rPr>
          <w:rFonts w:ascii="Arial" w:hAnsi="Arial" w:cs="Arial"/>
          <w:sz w:val="16"/>
          <w:szCs w:val="16"/>
        </w:rPr>
        <w:t>los diferentes tipos de activos:</w:t>
      </w:r>
    </w:p>
    <w:p w:rsidR="00942A86" w:rsidRPr="00902A05" w:rsidRDefault="007F1C80" w:rsidP="006F17F0">
      <w:pPr>
        <w:jc w:val="both"/>
        <w:rPr>
          <w:rFonts w:ascii="Arial" w:hAnsi="Arial" w:cs="Arial"/>
          <w:sz w:val="16"/>
          <w:szCs w:val="16"/>
        </w:rPr>
      </w:pPr>
      <w:r w:rsidRPr="00902A05">
        <w:rPr>
          <w:rFonts w:ascii="Arial" w:hAnsi="Arial" w:cs="Arial"/>
          <w:sz w:val="16"/>
          <w:szCs w:val="16"/>
        </w:rPr>
        <w:t>Las depreciaciones</w:t>
      </w:r>
      <w:r w:rsidR="00596146" w:rsidRPr="00902A05">
        <w:rPr>
          <w:rFonts w:ascii="Arial" w:hAnsi="Arial" w:cs="Arial"/>
          <w:sz w:val="16"/>
          <w:szCs w:val="16"/>
        </w:rPr>
        <w:t xml:space="preserve">, deterioros </w:t>
      </w:r>
      <w:r w:rsidR="000A520D" w:rsidRPr="00902A05">
        <w:rPr>
          <w:rFonts w:ascii="Arial" w:hAnsi="Arial" w:cs="Arial"/>
          <w:sz w:val="16"/>
          <w:szCs w:val="16"/>
        </w:rPr>
        <w:t>o</w:t>
      </w:r>
      <w:r w:rsidR="00596146" w:rsidRPr="00902A05">
        <w:rPr>
          <w:rFonts w:ascii="Arial" w:hAnsi="Arial" w:cs="Arial"/>
          <w:sz w:val="16"/>
          <w:szCs w:val="16"/>
        </w:rPr>
        <w:t xml:space="preserve"> amortizaciones se </w:t>
      </w:r>
      <w:r w:rsidRPr="00902A05">
        <w:rPr>
          <w:rFonts w:ascii="Arial" w:hAnsi="Arial" w:cs="Arial"/>
          <w:sz w:val="16"/>
          <w:szCs w:val="16"/>
        </w:rPr>
        <w:t>realizaran</w:t>
      </w:r>
      <w:r w:rsidR="00596146" w:rsidRPr="00902A05">
        <w:rPr>
          <w:rFonts w:ascii="Arial" w:hAnsi="Arial" w:cs="Arial"/>
          <w:sz w:val="16"/>
          <w:szCs w:val="16"/>
        </w:rPr>
        <w:t xml:space="preserve"> de acuerdo al artículo</w:t>
      </w:r>
      <w:r w:rsidR="00687129" w:rsidRPr="00902A05">
        <w:rPr>
          <w:rFonts w:ascii="Arial" w:hAnsi="Arial" w:cs="Arial"/>
          <w:sz w:val="16"/>
          <w:szCs w:val="16"/>
        </w:rPr>
        <w:t xml:space="preserve"> 31</w:t>
      </w:r>
      <w:r w:rsidR="00596146" w:rsidRPr="00902A05">
        <w:rPr>
          <w:rFonts w:ascii="Arial" w:hAnsi="Arial" w:cs="Arial"/>
          <w:sz w:val="16"/>
          <w:szCs w:val="16"/>
        </w:rPr>
        <w:t xml:space="preserve"> de la LISR</w:t>
      </w:r>
      <w:r w:rsidR="007B7E13" w:rsidRPr="00902A05">
        <w:rPr>
          <w:rFonts w:ascii="Arial" w:hAnsi="Arial" w:cs="Arial"/>
          <w:sz w:val="16"/>
          <w:szCs w:val="16"/>
        </w:rPr>
        <w:t>.</w:t>
      </w:r>
    </w:p>
    <w:p w:rsidR="006F17F0" w:rsidRPr="00902A05" w:rsidRDefault="006F17F0" w:rsidP="006F17F0">
      <w:pPr>
        <w:jc w:val="both"/>
        <w:rPr>
          <w:rFonts w:ascii="Arial" w:hAnsi="Arial" w:cs="Arial"/>
          <w:sz w:val="16"/>
          <w:szCs w:val="16"/>
        </w:rPr>
      </w:pPr>
      <w:r w:rsidRPr="00902A05">
        <w:rPr>
          <w:rFonts w:ascii="Arial" w:hAnsi="Arial" w:cs="Arial"/>
          <w:b/>
          <w:sz w:val="16"/>
          <w:szCs w:val="16"/>
        </w:rPr>
        <w:t>b)</w:t>
      </w:r>
      <w:r w:rsidRPr="00902A05">
        <w:rPr>
          <w:rFonts w:ascii="Arial" w:hAnsi="Arial" w:cs="Arial"/>
          <w:sz w:val="16"/>
          <w:szCs w:val="16"/>
        </w:rPr>
        <w:t xml:space="preserve"> Cambios en el porcentaje de depreciación o valor residual de </w:t>
      </w:r>
      <w:r w:rsidR="00942A86" w:rsidRPr="00902A05">
        <w:rPr>
          <w:rFonts w:ascii="Arial" w:hAnsi="Arial" w:cs="Arial"/>
          <w:sz w:val="16"/>
          <w:szCs w:val="16"/>
        </w:rPr>
        <w:t>los activos:</w:t>
      </w:r>
    </w:p>
    <w:p w:rsidR="006F17F0" w:rsidRPr="00902A05" w:rsidRDefault="006F17F0" w:rsidP="006F17F0">
      <w:pPr>
        <w:jc w:val="both"/>
        <w:rPr>
          <w:rFonts w:ascii="Arial" w:hAnsi="Arial" w:cs="Arial"/>
          <w:sz w:val="16"/>
          <w:szCs w:val="16"/>
        </w:rPr>
      </w:pPr>
      <w:r w:rsidRPr="00902A05">
        <w:rPr>
          <w:rFonts w:ascii="Arial" w:hAnsi="Arial" w:cs="Arial"/>
          <w:b/>
          <w:sz w:val="16"/>
          <w:szCs w:val="16"/>
        </w:rPr>
        <w:t>c)</w:t>
      </w:r>
      <w:r w:rsidRPr="00902A05">
        <w:rPr>
          <w:rFonts w:ascii="Arial" w:hAnsi="Arial" w:cs="Arial"/>
          <w:sz w:val="16"/>
          <w:szCs w:val="16"/>
        </w:rPr>
        <w:t xml:space="preserve"> Importe de los gastos capitalizados en el ejercicio, tanto financieros com</w:t>
      </w:r>
      <w:r w:rsidR="00942A86" w:rsidRPr="00902A05">
        <w:rPr>
          <w:rFonts w:ascii="Arial" w:hAnsi="Arial" w:cs="Arial"/>
          <w:sz w:val="16"/>
          <w:szCs w:val="16"/>
        </w:rPr>
        <w:t>o de investigación y desarrollo:</w:t>
      </w:r>
    </w:p>
    <w:p w:rsidR="00942A86" w:rsidRPr="00902A05" w:rsidRDefault="00D91DEB" w:rsidP="006F17F0">
      <w:pPr>
        <w:jc w:val="both"/>
        <w:rPr>
          <w:rFonts w:ascii="Arial" w:hAnsi="Arial" w:cs="Arial"/>
          <w:sz w:val="16"/>
          <w:szCs w:val="16"/>
        </w:rPr>
      </w:pPr>
      <w:r w:rsidRPr="00902A05">
        <w:rPr>
          <w:rFonts w:ascii="Arial" w:hAnsi="Arial" w:cs="Arial"/>
          <w:sz w:val="16"/>
          <w:szCs w:val="16"/>
        </w:rPr>
        <w:t>No</w:t>
      </w:r>
      <w:r w:rsidR="0059432D" w:rsidRPr="00902A05">
        <w:rPr>
          <w:rFonts w:ascii="Arial" w:hAnsi="Arial" w:cs="Arial"/>
          <w:sz w:val="16"/>
          <w:szCs w:val="16"/>
        </w:rPr>
        <w:t xml:space="preserve"> aplica</w:t>
      </w:r>
      <w:r w:rsidR="00184519" w:rsidRPr="00902A05">
        <w:rPr>
          <w:rFonts w:ascii="Arial" w:hAnsi="Arial" w:cs="Arial"/>
          <w:sz w:val="16"/>
          <w:szCs w:val="16"/>
        </w:rPr>
        <w:t>.</w:t>
      </w:r>
    </w:p>
    <w:p w:rsidR="00942A86" w:rsidRPr="00902A05" w:rsidRDefault="006F17F0" w:rsidP="006F17F0">
      <w:pPr>
        <w:jc w:val="both"/>
        <w:rPr>
          <w:rFonts w:ascii="Arial" w:hAnsi="Arial" w:cs="Arial"/>
          <w:sz w:val="16"/>
          <w:szCs w:val="16"/>
        </w:rPr>
      </w:pPr>
      <w:r w:rsidRPr="00902A05">
        <w:rPr>
          <w:rFonts w:ascii="Arial" w:hAnsi="Arial" w:cs="Arial"/>
          <w:b/>
          <w:sz w:val="16"/>
          <w:szCs w:val="16"/>
        </w:rPr>
        <w:t>d)</w:t>
      </w:r>
      <w:r w:rsidRPr="00902A05">
        <w:rPr>
          <w:rFonts w:ascii="Arial" w:hAnsi="Arial" w:cs="Arial"/>
          <w:sz w:val="16"/>
          <w:szCs w:val="16"/>
        </w:rPr>
        <w:t xml:space="preserve"> Riegos por tipo de cambio o tipo de interés</w:t>
      </w:r>
      <w:r w:rsidR="00942A86" w:rsidRPr="00902A05">
        <w:rPr>
          <w:rFonts w:ascii="Arial" w:hAnsi="Arial" w:cs="Arial"/>
          <w:sz w:val="16"/>
          <w:szCs w:val="16"/>
        </w:rPr>
        <w:t xml:space="preserve"> de las inversiones </w:t>
      </w:r>
      <w:r w:rsidR="000A520D" w:rsidRPr="00902A05">
        <w:rPr>
          <w:rFonts w:ascii="Arial" w:hAnsi="Arial" w:cs="Arial"/>
          <w:sz w:val="16"/>
          <w:szCs w:val="16"/>
        </w:rPr>
        <w:t>financieras: En</w:t>
      </w:r>
      <w:r w:rsidR="00E45D9E" w:rsidRPr="00902A05">
        <w:rPr>
          <w:rFonts w:ascii="Arial" w:hAnsi="Arial" w:cs="Arial"/>
          <w:sz w:val="16"/>
          <w:szCs w:val="16"/>
        </w:rPr>
        <w:t xml:space="preserve"> cuanto a las inversiones financieras no se corre ningún tipo de riesgo ya que se contratan en moneda nacional.</w:t>
      </w:r>
    </w:p>
    <w:p w:rsidR="006F17F0" w:rsidRPr="00902A05" w:rsidRDefault="006F17F0" w:rsidP="006F17F0">
      <w:pPr>
        <w:jc w:val="both"/>
        <w:rPr>
          <w:rFonts w:ascii="Arial" w:hAnsi="Arial" w:cs="Arial"/>
          <w:sz w:val="16"/>
          <w:szCs w:val="16"/>
        </w:rPr>
      </w:pPr>
      <w:r w:rsidRPr="00902A05">
        <w:rPr>
          <w:rFonts w:ascii="Arial" w:hAnsi="Arial" w:cs="Arial"/>
          <w:b/>
          <w:sz w:val="16"/>
          <w:szCs w:val="16"/>
        </w:rPr>
        <w:t>e)</w:t>
      </w:r>
      <w:r w:rsidRPr="00902A05">
        <w:rPr>
          <w:rFonts w:ascii="Arial" w:hAnsi="Arial" w:cs="Arial"/>
          <w:sz w:val="16"/>
          <w:szCs w:val="16"/>
        </w:rPr>
        <w:t xml:space="preserve"> Valor activado en el ejercicio de los bienes constr</w:t>
      </w:r>
      <w:r w:rsidR="00942A86" w:rsidRPr="00902A05">
        <w:rPr>
          <w:rFonts w:ascii="Arial" w:hAnsi="Arial" w:cs="Arial"/>
          <w:sz w:val="16"/>
          <w:szCs w:val="16"/>
        </w:rPr>
        <w:t>uidos por la entidad:</w:t>
      </w:r>
    </w:p>
    <w:p w:rsidR="00942A86" w:rsidRPr="00902A05" w:rsidRDefault="006F17F0" w:rsidP="005C5EF6">
      <w:pPr>
        <w:spacing w:line="240" w:lineRule="auto"/>
        <w:jc w:val="both"/>
        <w:rPr>
          <w:rFonts w:ascii="Arial" w:hAnsi="Arial" w:cs="Arial"/>
          <w:sz w:val="16"/>
          <w:szCs w:val="16"/>
        </w:rPr>
      </w:pPr>
      <w:r w:rsidRPr="00902A05">
        <w:rPr>
          <w:rFonts w:ascii="Arial" w:hAnsi="Arial" w:cs="Arial"/>
          <w:b/>
          <w:sz w:val="16"/>
          <w:szCs w:val="16"/>
        </w:rPr>
        <w:t xml:space="preserve">f) </w:t>
      </w:r>
      <w:r w:rsidRPr="00902A05">
        <w:rPr>
          <w:rFonts w:ascii="Arial" w:hAnsi="Arial" w:cs="Arial"/>
          <w:sz w:val="16"/>
          <w:szCs w:val="16"/>
        </w:rPr>
        <w:t>Otras circunstancias de carácter significativo que afecten el activo, tales como bienes en garantía, señalados en embargos, litigios, títulos de inversiones entregados en garantías, baja significativa del valor de inversiones financieras, etc.</w:t>
      </w:r>
      <w:r w:rsidR="00942A86" w:rsidRPr="00902A05">
        <w:rPr>
          <w:rFonts w:ascii="Arial" w:hAnsi="Arial" w:cs="Arial"/>
          <w:sz w:val="16"/>
          <w:szCs w:val="16"/>
        </w:rPr>
        <w:t>:</w:t>
      </w:r>
    </w:p>
    <w:p w:rsidR="00942A86" w:rsidRPr="00902A05" w:rsidRDefault="00EC7CD7" w:rsidP="005C5EF6">
      <w:pPr>
        <w:spacing w:line="240" w:lineRule="auto"/>
        <w:jc w:val="both"/>
        <w:rPr>
          <w:rFonts w:ascii="Arial" w:hAnsi="Arial" w:cs="Arial"/>
          <w:sz w:val="16"/>
          <w:szCs w:val="16"/>
        </w:rPr>
      </w:pPr>
      <w:r w:rsidRPr="00902A05">
        <w:rPr>
          <w:rFonts w:ascii="Arial" w:hAnsi="Arial" w:cs="Arial"/>
          <w:sz w:val="16"/>
          <w:szCs w:val="16"/>
        </w:rPr>
        <w:t>No aplica ya que hasta la fecha no se ha suscitado ninguna de estas circunstancias de cualquier manera se va a trabajar para contar con estrategias para este tipo de contingencias, de las cuales no estamos exentos, pero hasta el momento no se han presentado.</w:t>
      </w:r>
    </w:p>
    <w:p w:rsidR="006F17F0" w:rsidRPr="00902A05" w:rsidRDefault="006F17F0" w:rsidP="006F17F0">
      <w:pPr>
        <w:jc w:val="both"/>
        <w:rPr>
          <w:rFonts w:ascii="Arial" w:hAnsi="Arial" w:cs="Arial"/>
          <w:sz w:val="16"/>
          <w:szCs w:val="16"/>
        </w:rPr>
      </w:pPr>
      <w:r w:rsidRPr="00902A05">
        <w:rPr>
          <w:rFonts w:ascii="Arial" w:hAnsi="Arial" w:cs="Arial"/>
          <w:b/>
          <w:sz w:val="16"/>
          <w:szCs w:val="16"/>
        </w:rPr>
        <w:t>g)</w:t>
      </w:r>
      <w:r w:rsidRPr="00902A05">
        <w:rPr>
          <w:rFonts w:ascii="Arial" w:hAnsi="Arial" w:cs="Arial"/>
          <w:sz w:val="16"/>
          <w:szCs w:val="16"/>
        </w:rPr>
        <w:t xml:space="preserve"> Desmantelamiento de Activos, procedimientos, i</w:t>
      </w:r>
      <w:r w:rsidR="00942A86" w:rsidRPr="00902A05">
        <w:rPr>
          <w:rFonts w:ascii="Arial" w:hAnsi="Arial" w:cs="Arial"/>
          <w:sz w:val="16"/>
          <w:szCs w:val="16"/>
        </w:rPr>
        <w:t>mplicaciones, efectos contables:</w:t>
      </w:r>
    </w:p>
    <w:p w:rsidR="00942A86" w:rsidRPr="00902A05" w:rsidRDefault="002C07E2" w:rsidP="006F17F0">
      <w:pPr>
        <w:jc w:val="both"/>
        <w:rPr>
          <w:rFonts w:ascii="Arial" w:hAnsi="Arial" w:cs="Arial"/>
          <w:sz w:val="16"/>
          <w:szCs w:val="16"/>
        </w:rPr>
      </w:pPr>
      <w:r w:rsidRPr="00902A05">
        <w:rPr>
          <w:rFonts w:ascii="Arial" w:hAnsi="Arial" w:cs="Arial"/>
          <w:sz w:val="16"/>
          <w:szCs w:val="16"/>
        </w:rPr>
        <w:t>No se aplica este método</w:t>
      </w:r>
    </w:p>
    <w:p w:rsidR="00942A86" w:rsidRPr="00902A05" w:rsidRDefault="006F17F0" w:rsidP="005C5EF6">
      <w:pPr>
        <w:spacing w:line="240" w:lineRule="auto"/>
        <w:jc w:val="both"/>
        <w:rPr>
          <w:rFonts w:ascii="Arial" w:hAnsi="Arial" w:cs="Arial"/>
          <w:sz w:val="16"/>
          <w:szCs w:val="16"/>
        </w:rPr>
      </w:pPr>
      <w:r w:rsidRPr="00902A05">
        <w:rPr>
          <w:rFonts w:ascii="Arial" w:hAnsi="Arial" w:cs="Arial"/>
          <w:b/>
          <w:sz w:val="16"/>
          <w:szCs w:val="16"/>
        </w:rPr>
        <w:t>h)</w:t>
      </w:r>
      <w:r w:rsidRPr="00902A05">
        <w:rPr>
          <w:rFonts w:ascii="Arial" w:hAnsi="Arial" w:cs="Arial"/>
          <w:sz w:val="16"/>
          <w:szCs w:val="16"/>
        </w:rPr>
        <w:t xml:space="preserve"> Administración de activos; planeación con el objetivo de que el ente los </w:t>
      </w:r>
      <w:r w:rsidR="00942A86" w:rsidRPr="00902A05">
        <w:rPr>
          <w:rFonts w:ascii="Arial" w:hAnsi="Arial" w:cs="Arial"/>
          <w:sz w:val="16"/>
          <w:szCs w:val="16"/>
        </w:rPr>
        <w:t>utilice de manera más efectiva:</w:t>
      </w:r>
    </w:p>
    <w:p w:rsidR="006F17F0" w:rsidRPr="00902A05" w:rsidRDefault="00EC7CD7" w:rsidP="006F17F0">
      <w:pPr>
        <w:jc w:val="both"/>
        <w:rPr>
          <w:rFonts w:ascii="Arial" w:hAnsi="Arial" w:cs="Arial"/>
          <w:sz w:val="16"/>
          <w:szCs w:val="16"/>
        </w:rPr>
      </w:pPr>
      <w:r w:rsidRPr="00902A05">
        <w:rPr>
          <w:rFonts w:ascii="Arial" w:hAnsi="Arial" w:cs="Arial"/>
          <w:sz w:val="16"/>
          <w:szCs w:val="16"/>
        </w:rPr>
        <w:t xml:space="preserve">El activo se adquiere solamente si es indispensable, se elabora el resguardo de la persona que va a disponer del bien y se le recomienda que le </w:t>
      </w:r>
      <w:r w:rsidR="000A520D" w:rsidRPr="00902A05">
        <w:rPr>
          <w:rFonts w:ascii="Arial" w:hAnsi="Arial" w:cs="Arial"/>
          <w:sz w:val="16"/>
          <w:szCs w:val="16"/>
        </w:rPr>
        <w:t>dé</w:t>
      </w:r>
      <w:r w:rsidRPr="00902A05">
        <w:rPr>
          <w:rFonts w:ascii="Arial" w:hAnsi="Arial" w:cs="Arial"/>
          <w:sz w:val="16"/>
          <w:szCs w:val="16"/>
        </w:rPr>
        <w:t xml:space="preserve"> el uso para el cual </w:t>
      </w:r>
      <w:r w:rsidR="002A6A93" w:rsidRPr="00902A05">
        <w:rPr>
          <w:rFonts w:ascii="Arial" w:hAnsi="Arial" w:cs="Arial"/>
          <w:sz w:val="16"/>
          <w:szCs w:val="16"/>
        </w:rPr>
        <w:t xml:space="preserve">es destinado, tanto para equipo de oficina, equipo de transporte, equipo de comunicación, equipo de </w:t>
      </w:r>
      <w:r w:rsidR="000A520D" w:rsidRPr="00902A05">
        <w:rPr>
          <w:rFonts w:ascii="Arial" w:hAnsi="Arial" w:cs="Arial"/>
          <w:sz w:val="16"/>
          <w:szCs w:val="16"/>
        </w:rPr>
        <w:t>cómputo</w:t>
      </w:r>
      <w:r w:rsidR="002A6A93" w:rsidRPr="00902A05">
        <w:rPr>
          <w:rFonts w:ascii="Arial" w:hAnsi="Arial" w:cs="Arial"/>
          <w:sz w:val="16"/>
          <w:szCs w:val="16"/>
        </w:rPr>
        <w:t xml:space="preserve"> y se </w:t>
      </w:r>
      <w:r w:rsidR="000A520D" w:rsidRPr="00902A05">
        <w:rPr>
          <w:rFonts w:ascii="Arial" w:hAnsi="Arial" w:cs="Arial"/>
          <w:sz w:val="16"/>
          <w:szCs w:val="16"/>
        </w:rPr>
        <w:t>está</w:t>
      </w:r>
      <w:r w:rsidR="002A6A93" w:rsidRPr="00902A05">
        <w:rPr>
          <w:rFonts w:ascii="Arial" w:hAnsi="Arial" w:cs="Arial"/>
          <w:sz w:val="16"/>
          <w:szCs w:val="16"/>
        </w:rPr>
        <w:t xml:space="preserve"> revisando periódicamente para calificar las condiciones en las que se encuentra el bien.</w:t>
      </w:r>
      <w:r w:rsidR="006F17F0" w:rsidRPr="00902A05">
        <w:rPr>
          <w:rFonts w:ascii="Arial" w:hAnsi="Arial" w:cs="Arial"/>
          <w:sz w:val="16"/>
          <w:szCs w:val="16"/>
        </w:rPr>
        <w:tab/>
      </w:r>
      <w:r w:rsidR="006F17F0" w:rsidRPr="00902A05">
        <w:rPr>
          <w:rFonts w:ascii="Arial" w:hAnsi="Arial" w:cs="Arial"/>
          <w:sz w:val="16"/>
          <w:szCs w:val="16"/>
        </w:rPr>
        <w:tab/>
      </w:r>
      <w:r w:rsidR="006F17F0" w:rsidRPr="00902A05">
        <w:rPr>
          <w:rFonts w:ascii="Arial" w:hAnsi="Arial" w:cs="Arial"/>
          <w:sz w:val="16"/>
          <w:szCs w:val="16"/>
        </w:rPr>
        <w:tab/>
      </w:r>
    </w:p>
    <w:p w:rsidR="006F17F0" w:rsidRPr="00902A05" w:rsidRDefault="006F17F0" w:rsidP="006F17F0">
      <w:pPr>
        <w:jc w:val="both"/>
        <w:rPr>
          <w:rFonts w:ascii="Arial" w:hAnsi="Arial" w:cs="Arial"/>
          <w:sz w:val="16"/>
          <w:szCs w:val="16"/>
        </w:rPr>
      </w:pPr>
      <w:r w:rsidRPr="00902A05">
        <w:rPr>
          <w:rFonts w:ascii="Arial" w:hAnsi="Arial" w:cs="Arial"/>
          <w:sz w:val="16"/>
          <w:szCs w:val="16"/>
        </w:rPr>
        <w:t>Adicionalmente, se deben incluir las explicaciones de las principales variaciones en el activo, en cuadros comparativos como sigue:</w:t>
      </w:r>
      <w:r w:rsidRPr="00902A05">
        <w:rPr>
          <w:rFonts w:ascii="Arial" w:hAnsi="Arial" w:cs="Arial"/>
          <w:sz w:val="16"/>
          <w:szCs w:val="16"/>
        </w:rPr>
        <w:tab/>
      </w:r>
      <w:r w:rsidRPr="00902A05">
        <w:rPr>
          <w:rFonts w:ascii="Arial" w:hAnsi="Arial" w:cs="Arial"/>
          <w:sz w:val="16"/>
          <w:szCs w:val="16"/>
        </w:rPr>
        <w:tab/>
      </w:r>
    </w:p>
    <w:p w:rsidR="006F17F0" w:rsidRPr="00902A05" w:rsidRDefault="00A82511" w:rsidP="006F17F0">
      <w:pPr>
        <w:jc w:val="both"/>
        <w:rPr>
          <w:rFonts w:ascii="Arial" w:hAnsi="Arial" w:cs="Arial"/>
          <w:sz w:val="16"/>
          <w:szCs w:val="16"/>
        </w:rPr>
      </w:pPr>
      <w:r w:rsidRPr="00902A05">
        <w:rPr>
          <w:rFonts w:ascii="Arial" w:hAnsi="Arial" w:cs="Arial"/>
          <w:b/>
          <w:sz w:val="16"/>
          <w:szCs w:val="16"/>
        </w:rPr>
        <w:t>a)</w:t>
      </w:r>
      <w:r w:rsidRPr="00902A05">
        <w:rPr>
          <w:rFonts w:ascii="Arial" w:hAnsi="Arial" w:cs="Arial"/>
          <w:sz w:val="16"/>
          <w:szCs w:val="16"/>
        </w:rPr>
        <w:t xml:space="preserve"> Inversiones en valores</w:t>
      </w:r>
      <w:r w:rsidR="00F05C97" w:rsidRPr="00902A05">
        <w:rPr>
          <w:rFonts w:ascii="Arial" w:hAnsi="Arial" w:cs="Arial"/>
          <w:sz w:val="16"/>
          <w:szCs w:val="16"/>
        </w:rPr>
        <w:t>:</w:t>
      </w:r>
    </w:p>
    <w:p w:rsidR="00111D90" w:rsidRPr="00902A05" w:rsidRDefault="00111D90" w:rsidP="006F17F0">
      <w:pPr>
        <w:jc w:val="both"/>
        <w:rPr>
          <w:rFonts w:cs="Calibri"/>
          <w:sz w:val="16"/>
          <w:szCs w:val="16"/>
        </w:rPr>
      </w:pPr>
      <w:r w:rsidRPr="00902A05">
        <w:rPr>
          <w:rFonts w:cs="Calibri"/>
          <w:sz w:val="16"/>
          <w:szCs w:val="16"/>
        </w:rPr>
        <w:t xml:space="preserve">Esta nota no le aplica al ente público. </w:t>
      </w:r>
    </w:p>
    <w:p w:rsidR="006F17F0" w:rsidRPr="00902A05" w:rsidRDefault="006F17F0" w:rsidP="006F17F0">
      <w:pPr>
        <w:jc w:val="both"/>
        <w:rPr>
          <w:rFonts w:ascii="Arial" w:hAnsi="Arial" w:cs="Arial"/>
          <w:sz w:val="16"/>
          <w:szCs w:val="16"/>
        </w:rPr>
      </w:pPr>
      <w:r w:rsidRPr="00902A05">
        <w:rPr>
          <w:rFonts w:ascii="Arial" w:hAnsi="Arial" w:cs="Arial"/>
          <w:b/>
          <w:sz w:val="16"/>
          <w:szCs w:val="16"/>
        </w:rPr>
        <w:t>b)</w:t>
      </w:r>
      <w:r w:rsidRPr="00902A05">
        <w:rPr>
          <w:rFonts w:ascii="Arial" w:hAnsi="Arial" w:cs="Arial"/>
          <w:sz w:val="16"/>
          <w:szCs w:val="16"/>
        </w:rPr>
        <w:t xml:space="preserve"> Patrimonio de Organismos descentralizados de Control Presupuestari</w:t>
      </w:r>
      <w:r w:rsidR="00A82511" w:rsidRPr="00902A05">
        <w:rPr>
          <w:rFonts w:ascii="Arial" w:hAnsi="Arial" w:cs="Arial"/>
          <w:sz w:val="16"/>
          <w:szCs w:val="16"/>
        </w:rPr>
        <w:t>o Indirecto</w:t>
      </w:r>
      <w:r w:rsidR="00F05C97" w:rsidRPr="00902A05">
        <w:rPr>
          <w:rFonts w:ascii="Arial" w:hAnsi="Arial" w:cs="Arial"/>
          <w:sz w:val="16"/>
          <w:szCs w:val="16"/>
        </w:rPr>
        <w:t>:</w:t>
      </w:r>
    </w:p>
    <w:p w:rsidR="00111D90" w:rsidRPr="00902A05" w:rsidRDefault="00111D90" w:rsidP="00111D90">
      <w:pPr>
        <w:jc w:val="both"/>
        <w:rPr>
          <w:rFonts w:cs="Calibri"/>
          <w:sz w:val="16"/>
          <w:szCs w:val="16"/>
        </w:rPr>
      </w:pPr>
      <w:r w:rsidRPr="00902A05">
        <w:rPr>
          <w:rFonts w:cs="Calibri"/>
          <w:sz w:val="16"/>
          <w:szCs w:val="16"/>
        </w:rPr>
        <w:t xml:space="preserve">Esta nota no le aplica al ente público. </w:t>
      </w:r>
    </w:p>
    <w:p w:rsidR="006F17F0" w:rsidRPr="00902A05" w:rsidRDefault="006F17F0" w:rsidP="006F17F0">
      <w:pPr>
        <w:jc w:val="both"/>
        <w:rPr>
          <w:rFonts w:ascii="Arial" w:hAnsi="Arial" w:cs="Arial"/>
          <w:sz w:val="16"/>
          <w:szCs w:val="16"/>
        </w:rPr>
      </w:pPr>
      <w:r w:rsidRPr="00902A05">
        <w:rPr>
          <w:rFonts w:ascii="Arial" w:hAnsi="Arial" w:cs="Arial"/>
          <w:b/>
          <w:sz w:val="16"/>
          <w:szCs w:val="16"/>
        </w:rPr>
        <w:t>c)</w:t>
      </w:r>
      <w:r w:rsidRPr="00902A05">
        <w:rPr>
          <w:rFonts w:ascii="Arial" w:hAnsi="Arial" w:cs="Arial"/>
          <w:sz w:val="16"/>
          <w:szCs w:val="16"/>
        </w:rPr>
        <w:t xml:space="preserve"> Inversiones en empres</w:t>
      </w:r>
      <w:r w:rsidR="00A82511" w:rsidRPr="00902A05">
        <w:rPr>
          <w:rFonts w:ascii="Arial" w:hAnsi="Arial" w:cs="Arial"/>
          <w:sz w:val="16"/>
          <w:szCs w:val="16"/>
        </w:rPr>
        <w:t>as de participación mayoritaria</w:t>
      </w:r>
      <w:r w:rsidR="00F05C97" w:rsidRPr="00902A05">
        <w:rPr>
          <w:rFonts w:ascii="Arial" w:hAnsi="Arial" w:cs="Arial"/>
          <w:sz w:val="16"/>
          <w:szCs w:val="16"/>
        </w:rPr>
        <w:t>:</w:t>
      </w:r>
    </w:p>
    <w:p w:rsidR="00111D90" w:rsidRPr="00902A05" w:rsidRDefault="00111D90" w:rsidP="00111D90">
      <w:pPr>
        <w:jc w:val="both"/>
        <w:rPr>
          <w:rFonts w:cs="Calibri"/>
          <w:sz w:val="16"/>
          <w:szCs w:val="16"/>
        </w:rPr>
      </w:pPr>
      <w:r w:rsidRPr="00902A05">
        <w:rPr>
          <w:rFonts w:cs="Calibri"/>
          <w:sz w:val="16"/>
          <w:szCs w:val="16"/>
        </w:rPr>
        <w:t xml:space="preserve">Esta nota no le aplica al ente público. </w:t>
      </w:r>
    </w:p>
    <w:p w:rsidR="006F17F0" w:rsidRPr="00902A05" w:rsidRDefault="006F17F0" w:rsidP="006F17F0">
      <w:pPr>
        <w:jc w:val="both"/>
        <w:rPr>
          <w:rFonts w:ascii="Arial" w:hAnsi="Arial" w:cs="Arial"/>
          <w:sz w:val="16"/>
          <w:szCs w:val="16"/>
        </w:rPr>
      </w:pPr>
      <w:r w:rsidRPr="00902A05">
        <w:rPr>
          <w:rFonts w:ascii="Arial" w:hAnsi="Arial" w:cs="Arial"/>
          <w:b/>
          <w:sz w:val="16"/>
          <w:szCs w:val="16"/>
        </w:rPr>
        <w:t>d)</w:t>
      </w:r>
      <w:r w:rsidRPr="00902A05">
        <w:rPr>
          <w:rFonts w:ascii="Arial" w:hAnsi="Arial" w:cs="Arial"/>
          <w:sz w:val="16"/>
          <w:szCs w:val="16"/>
        </w:rPr>
        <w:t xml:space="preserve"> Inversiones en empres</w:t>
      </w:r>
      <w:r w:rsidR="00A82511" w:rsidRPr="00902A05">
        <w:rPr>
          <w:rFonts w:ascii="Arial" w:hAnsi="Arial" w:cs="Arial"/>
          <w:sz w:val="16"/>
          <w:szCs w:val="16"/>
        </w:rPr>
        <w:t>as de participación minoritaria</w:t>
      </w:r>
      <w:r w:rsidR="00F05C97" w:rsidRPr="00902A05">
        <w:rPr>
          <w:rFonts w:ascii="Arial" w:hAnsi="Arial" w:cs="Arial"/>
          <w:sz w:val="16"/>
          <w:szCs w:val="16"/>
        </w:rPr>
        <w:t>:</w:t>
      </w:r>
    </w:p>
    <w:p w:rsidR="00111D90" w:rsidRPr="00902A05" w:rsidRDefault="00111D90" w:rsidP="00111D90">
      <w:pPr>
        <w:jc w:val="both"/>
        <w:rPr>
          <w:rFonts w:cs="Calibri"/>
          <w:sz w:val="16"/>
          <w:szCs w:val="16"/>
        </w:rPr>
      </w:pPr>
      <w:r w:rsidRPr="00902A05">
        <w:rPr>
          <w:rFonts w:cs="Calibri"/>
          <w:sz w:val="16"/>
          <w:szCs w:val="16"/>
        </w:rPr>
        <w:t xml:space="preserve">Esta nota no le aplica al ente público. </w:t>
      </w:r>
    </w:p>
    <w:p w:rsidR="006F17F0" w:rsidRPr="00902A05" w:rsidRDefault="006F17F0" w:rsidP="006F17F0">
      <w:pPr>
        <w:jc w:val="both"/>
        <w:rPr>
          <w:rFonts w:ascii="Arial" w:hAnsi="Arial" w:cs="Arial"/>
          <w:sz w:val="16"/>
          <w:szCs w:val="16"/>
        </w:rPr>
      </w:pPr>
      <w:r w:rsidRPr="00902A05">
        <w:rPr>
          <w:rFonts w:ascii="Arial" w:hAnsi="Arial" w:cs="Arial"/>
          <w:b/>
          <w:sz w:val="16"/>
          <w:szCs w:val="16"/>
        </w:rPr>
        <w:t>e)</w:t>
      </w:r>
      <w:r w:rsidRPr="00902A05">
        <w:rPr>
          <w:rFonts w:ascii="Arial" w:hAnsi="Arial" w:cs="Arial"/>
          <w:sz w:val="16"/>
          <w:szCs w:val="16"/>
        </w:rPr>
        <w:t xml:space="preserve"> Patrimonio de organismos descentralizados de control presupuesta</w:t>
      </w:r>
      <w:r w:rsidR="00F05C97" w:rsidRPr="00902A05">
        <w:rPr>
          <w:rFonts w:ascii="Arial" w:hAnsi="Arial" w:cs="Arial"/>
          <w:sz w:val="16"/>
          <w:szCs w:val="16"/>
        </w:rPr>
        <w:t>rio directo, según corresponda:</w:t>
      </w:r>
    </w:p>
    <w:p w:rsidR="00111D90" w:rsidRPr="00902A05" w:rsidRDefault="00111D90" w:rsidP="00111D90">
      <w:pPr>
        <w:jc w:val="both"/>
        <w:rPr>
          <w:rFonts w:cs="Calibri"/>
          <w:sz w:val="16"/>
          <w:szCs w:val="16"/>
        </w:rPr>
      </w:pPr>
      <w:r w:rsidRPr="00902A05">
        <w:rPr>
          <w:rFonts w:cs="Calibri"/>
          <w:sz w:val="16"/>
          <w:szCs w:val="16"/>
        </w:rPr>
        <w:lastRenderedPageBreak/>
        <w:t xml:space="preserve">Esta nota no le aplica al ente público. </w:t>
      </w:r>
    </w:p>
    <w:p w:rsidR="006F17F0" w:rsidRPr="00902A05" w:rsidRDefault="006F17F0" w:rsidP="006F17F0">
      <w:pPr>
        <w:jc w:val="both"/>
        <w:rPr>
          <w:rFonts w:ascii="Arial" w:hAnsi="Arial" w:cs="Arial"/>
          <w:b/>
          <w:sz w:val="16"/>
          <w:szCs w:val="16"/>
        </w:rPr>
      </w:pPr>
      <w:r w:rsidRPr="00902A05">
        <w:rPr>
          <w:rFonts w:ascii="Arial" w:hAnsi="Arial" w:cs="Arial"/>
          <w:b/>
          <w:sz w:val="16"/>
          <w:szCs w:val="16"/>
        </w:rPr>
        <w:t>9. Fideicomisos, Mandatos y Análogos</w:t>
      </w:r>
      <w:r w:rsidR="00A82511" w:rsidRPr="00902A05">
        <w:rPr>
          <w:rFonts w:ascii="Arial" w:hAnsi="Arial" w:cs="Arial"/>
          <w:b/>
          <w:sz w:val="16"/>
          <w:szCs w:val="16"/>
        </w:rPr>
        <w:t>:</w:t>
      </w:r>
      <w:r w:rsidRPr="00902A05">
        <w:rPr>
          <w:rFonts w:ascii="Arial" w:hAnsi="Arial" w:cs="Arial"/>
          <w:b/>
          <w:sz w:val="16"/>
          <w:szCs w:val="16"/>
        </w:rPr>
        <w:tab/>
      </w:r>
      <w:r w:rsidRPr="00902A05">
        <w:rPr>
          <w:rFonts w:ascii="Arial" w:hAnsi="Arial" w:cs="Arial"/>
          <w:b/>
          <w:sz w:val="16"/>
          <w:szCs w:val="16"/>
        </w:rPr>
        <w:tab/>
      </w:r>
      <w:r w:rsidRPr="00902A05">
        <w:rPr>
          <w:rFonts w:ascii="Arial" w:hAnsi="Arial" w:cs="Arial"/>
          <w:b/>
          <w:sz w:val="16"/>
          <w:szCs w:val="16"/>
        </w:rPr>
        <w:tab/>
      </w:r>
    </w:p>
    <w:p w:rsidR="006F17F0" w:rsidRPr="00902A05" w:rsidRDefault="006F17F0" w:rsidP="006F17F0">
      <w:pPr>
        <w:jc w:val="both"/>
        <w:rPr>
          <w:rFonts w:ascii="Arial" w:hAnsi="Arial" w:cs="Arial"/>
          <w:sz w:val="16"/>
          <w:szCs w:val="16"/>
        </w:rPr>
      </w:pPr>
      <w:r w:rsidRPr="00902A05">
        <w:rPr>
          <w:rFonts w:ascii="Arial" w:hAnsi="Arial" w:cs="Arial"/>
          <w:sz w:val="16"/>
          <w:szCs w:val="16"/>
        </w:rPr>
        <w:t>Se deberá informar:</w:t>
      </w:r>
    </w:p>
    <w:p w:rsidR="006F17F0" w:rsidRPr="00902A05" w:rsidRDefault="006F17F0" w:rsidP="006F17F0">
      <w:pPr>
        <w:jc w:val="both"/>
        <w:rPr>
          <w:rFonts w:ascii="Arial" w:hAnsi="Arial" w:cs="Arial"/>
          <w:sz w:val="16"/>
          <w:szCs w:val="16"/>
        </w:rPr>
      </w:pPr>
      <w:r w:rsidRPr="00902A05">
        <w:rPr>
          <w:rFonts w:ascii="Arial" w:hAnsi="Arial" w:cs="Arial"/>
          <w:b/>
          <w:sz w:val="16"/>
          <w:szCs w:val="16"/>
        </w:rPr>
        <w:t>a)</w:t>
      </w:r>
      <w:r w:rsidRPr="00902A05">
        <w:rPr>
          <w:rFonts w:ascii="Arial" w:hAnsi="Arial" w:cs="Arial"/>
          <w:sz w:val="16"/>
          <w:szCs w:val="16"/>
        </w:rPr>
        <w:t xml:space="preserve"> Por ramo administrativo que los repor</w:t>
      </w:r>
      <w:r w:rsidR="00F05C97" w:rsidRPr="00902A05">
        <w:rPr>
          <w:rFonts w:ascii="Arial" w:hAnsi="Arial" w:cs="Arial"/>
          <w:sz w:val="16"/>
          <w:szCs w:val="16"/>
        </w:rPr>
        <w:t>ta:</w:t>
      </w:r>
    </w:p>
    <w:p w:rsidR="00111D90" w:rsidRPr="00902A05" w:rsidRDefault="00111D90" w:rsidP="00111D90">
      <w:pPr>
        <w:jc w:val="both"/>
        <w:rPr>
          <w:rFonts w:cs="Calibri"/>
          <w:sz w:val="16"/>
          <w:szCs w:val="16"/>
        </w:rPr>
      </w:pPr>
      <w:r w:rsidRPr="00902A05">
        <w:rPr>
          <w:rFonts w:cs="Calibri"/>
          <w:sz w:val="16"/>
          <w:szCs w:val="16"/>
        </w:rPr>
        <w:t xml:space="preserve">Esta nota no le aplica al ente público. </w:t>
      </w:r>
    </w:p>
    <w:p w:rsidR="00F05C97" w:rsidRPr="00902A05" w:rsidRDefault="006F17F0" w:rsidP="006F17F0">
      <w:pPr>
        <w:jc w:val="both"/>
        <w:rPr>
          <w:rFonts w:ascii="Arial" w:hAnsi="Arial" w:cs="Arial"/>
          <w:sz w:val="16"/>
          <w:szCs w:val="16"/>
        </w:rPr>
      </w:pPr>
      <w:r w:rsidRPr="00902A05">
        <w:rPr>
          <w:rFonts w:ascii="Arial" w:hAnsi="Arial" w:cs="Arial"/>
          <w:b/>
          <w:sz w:val="16"/>
          <w:szCs w:val="16"/>
        </w:rPr>
        <w:t>b)</w:t>
      </w:r>
      <w:r w:rsidRPr="00902A05">
        <w:rPr>
          <w:rFonts w:ascii="Arial" w:hAnsi="Arial" w:cs="Arial"/>
          <w:sz w:val="16"/>
          <w:szCs w:val="16"/>
        </w:rPr>
        <w:t xml:space="preserve"> Enlistar los de mayor monto de disponibilidad, relacionando aquéllos que conforman </w:t>
      </w:r>
      <w:r w:rsidR="00F05C97" w:rsidRPr="00902A05">
        <w:rPr>
          <w:rFonts w:ascii="Arial" w:hAnsi="Arial" w:cs="Arial"/>
          <w:sz w:val="16"/>
          <w:szCs w:val="16"/>
        </w:rPr>
        <w:t>el 80% de las disponibilidades:</w:t>
      </w:r>
    </w:p>
    <w:p w:rsidR="003C19D1" w:rsidRPr="00902A05" w:rsidRDefault="00CA5E9E" w:rsidP="006F17F0">
      <w:pPr>
        <w:jc w:val="both"/>
        <w:rPr>
          <w:rFonts w:ascii="Arial" w:hAnsi="Arial" w:cs="Arial"/>
          <w:sz w:val="16"/>
          <w:szCs w:val="16"/>
        </w:rPr>
      </w:pPr>
      <w:r w:rsidRPr="00902A05">
        <w:rPr>
          <w:rFonts w:ascii="Arial" w:hAnsi="Arial" w:cs="Arial"/>
          <w:sz w:val="16"/>
          <w:szCs w:val="16"/>
        </w:rPr>
        <w:t>No aplica</w:t>
      </w:r>
      <w:r w:rsidR="006F17F0" w:rsidRPr="00902A05">
        <w:rPr>
          <w:rFonts w:ascii="Arial" w:hAnsi="Arial" w:cs="Arial"/>
          <w:sz w:val="16"/>
          <w:szCs w:val="16"/>
        </w:rPr>
        <w:tab/>
      </w:r>
    </w:p>
    <w:p w:rsidR="006F17F0" w:rsidRPr="00902A05" w:rsidRDefault="006F17F0" w:rsidP="006F17F0">
      <w:pPr>
        <w:jc w:val="both"/>
        <w:rPr>
          <w:rFonts w:ascii="Arial" w:hAnsi="Arial" w:cs="Arial"/>
          <w:b/>
          <w:sz w:val="16"/>
          <w:szCs w:val="16"/>
        </w:rPr>
      </w:pPr>
      <w:r w:rsidRPr="00902A05">
        <w:rPr>
          <w:rFonts w:ascii="Arial" w:hAnsi="Arial" w:cs="Arial"/>
          <w:b/>
          <w:sz w:val="16"/>
          <w:szCs w:val="16"/>
        </w:rPr>
        <w:t>10. Reporte de la Recaudación</w:t>
      </w:r>
      <w:r w:rsidR="00A82511" w:rsidRPr="00902A05">
        <w:rPr>
          <w:rFonts w:ascii="Arial" w:hAnsi="Arial" w:cs="Arial"/>
          <w:b/>
          <w:sz w:val="16"/>
          <w:szCs w:val="16"/>
        </w:rPr>
        <w:t>:</w:t>
      </w:r>
      <w:r w:rsidRPr="00902A05">
        <w:rPr>
          <w:rFonts w:ascii="Arial" w:hAnsi="Arial" w:cs="Arial"/>
          <w:b/>
          <w:sz w:val="16"/>
          <w:szCs w:val="16"/>
        </w:rPr>
        <w:tab/>
      </w:r>
    </w:p>
    <w:p w:rsidR="00111D90" w:rsidRDefault="006F17F0" w:rsidP="00086CD9">
      <w:pPr>
        <w:numPr>
          <w:ilvl w:val="0"/>
          <w:numId w:val="6"/>
        </w:numPr>
        <w:jc w:val="both"/>
        <w:rPr>
          <w:rFonts w:ascii="Arial" w:hAnsi="Arial" w:cs="Arial"/>
          <w:sz w:val="16"/>
          <w:szCs w:val="16"/>
        </w:rPr>
      </w:pPr>
      <w:r w:rsidRPr="00902A05">
        <w:rPr>
          <w:rFonts w:ascii="Arial" w:hAnsi="Arial" w:cs="Arial"/>
          <w:sz w:val="16"/>
          <w:szCs w:val="16"/>
        </w:rPr>
        <w:t>Análisis del comportamiento de la recaudación correspondiente al ente público o cualquier tipo de ingreso, de forma separada los in</w:t>
      </w:r>
      <w:r w:rsidR="00F05C97" w:rsidRPr="00902A05">
        <w:rPr>
          <w:rFonts w:ascii="Arial" w:hAnsi="Arial" w:cs="Arial"/>
          <w:sz w:val="16"/>
          <w:szCs w:val="16"/>
        </w:rPr>
        <w:t>gresos locales de los federales:</w:t>
      </w:r>
    </w:p>
    <w:p w:rsidR="005C5EF6" w:rsidRPr="00902A05" w:rsidRDefault="00CD0891" w:rsidP="008460CD">
      <w:pPr>
        <w:jc w:val="both"/>
        <w:rPr>
          <w:rFonts w:ascii="Arial" w:hAnsi="Arial" w:cs="Arial"/>
          <w:sz w:val="16"/>
          <w:szCs w:val="16"/>
        </w:rPr>
      </w:pPr>
      <w:r w:rsidRPr="00902A05">
        <w:rPr>
          <w:rFonts w:ascii="Arial" w:hAnsi="Arial" w:cs="Arial"/>
          <w:b/>
          <w:sz w:val="16"/>
          <w:szCs w:val="16"/>
        </w:rPr>
        <w:t xml:space="preserve">INGRESOS CORRESPONDIENTES AL MES DE </w:t>
      </w:r>
      <w:r w:rsidR="00EF07FE">
        <w:rPr>
          <w:rFonts w:ascii="Arial" w:hAnsi="Arial" w:cs="Arial"/>
          <w:b/>
          <w:sz w:val="16"/>
          <w:szCs w:val="16"/>
        </w:rPr>
        <w:t>OCTUBRE</w:t>
      </w:r>
      <w:r w:rsidR="00187C27" w:rsidRPr="00902A05">
        <w:rPr>
          <w:rFonts w:ascii="Arial" w:hAnsi="Arial" w:cs="Arial"/>
          <w:b/>
          <w:sz w:val="16"/>
          <w:szCs w:val="16"/>
        </w:rPr>
        <w:t xml:space="preserve"> 2022</w:t>
      </w:r>
    </w:p>
    <w:p w:rsidR="00354369" w:rsidRPr="00354369" w:rsidRDefault="006718AC" w:rsidP="00354369">
      <w:pPr>
        <w:spacing w:after="0" w:line="240" w:lineRule="auto"/>
        <w:jc w:val="both"/>
        <w:rPr>
          <w:rFonts w:eastAsia="Times New Roman" w:cs="Calibri"/>
          <w:color w:val="000000"/>
          <w:lang w:eastAsia="es-MX"/>
        </w:rPr>
      </w:pPr>
      <w:r w:rsidRPr="00902A05">
        <w:rPr>
          <w:rFonts w:ascii="Arial" w:hAnsi="Arial" w:cs="Arial"/>
          <w:sz w:val="16"/>
          <w:szCs w:val="16"/>
        </w:rPr>
        <w:t>Respecto a la recaudación por ingresos por el servicio de agua y alcantarillado se recaudaron en este mes de</w:t>
      </w:r>
      <w:r w:rsidR="00EF07FE">
        <w:rPr>
          <w:rFonts w:ascii="Arial" w:hAnsi="Arial" w:cs="Arial"/>
          <w:sz w:val="16"/>
          <w:szCs w:val="16"/>
        </w:rPr>
        <w:t xml:space="preserve"> Octubre</w:t>
      </w:r>
      <w:r w:rsidRPr="00902A05">
        <w:rPr>
          <w:rFonts w:ascii="Arial" w:hAnsi="Arial" w:cs="Arial"/>
          <w:sz w:val="16"/>
          <w:szCs w:val="16"/>
        </w:rPr>
        <w:t xml:space="preserve"> la cantidad de</w:t>
      </w:r>
      <w:r w:rsidR="00354369">
        <w:rPr>
          <w:rFonts w:ascii="Arial" w:hAnsi="Arial" w:cs="Arial"/>
          <w:sz w:val="16"/>
          <w:szCs w:val="16"/>
        </w:rPr>
        <w:t xml:space="preserve"> </w:t>
      </w:r>
      <w:r w:rsidRPr="00902A05">
        <w:rPr>
          <w:rFonts w:ascii="Arial" w:hAnsi="Arial" w:cs="Arial"/>
          <w:sz w:val="16"/>
          <w:szCs w:val="16"/>
        </w:rPr>
        <w:t xml:space="preserve"> </w:t>
      </w:r>
      <w:r w:rsidR="00860BC5" w:rsidRPr="00EF07FE">
        <w:rPr>
          <w:rFonts w:ascii="Arial" w:hAnsi="Arial" w:cs="Arial"/>
          <w:b/>
          <w:sz w:val="14"/>
          <w:szCs w:val="16"/>
          <w:u w:val="single"/>
        </w:rPr>
        <w:t xml:space="preserve">$ </w:t>
      </w:r>
      <w:r w:rsidR="00EF07FE" w:rsidRPr="00EF07FE">
        <w:rPr>
          <w:rFonts w:ascii="Arial" w:hAnsi="Arial" w:cs="Arial"/>
          <w:b/>
          <w:sz w:val="14"/>
          <w:szCs w:val="16"/>
          <w:u w:val="single"/>
        </w:rPr>
        <w:t>4, 294,889.62</w:t>
      </w:r>
      <w:r w:rsidR="00354369" w:rsidRPr="00354369">
        <w:rPr>
          <w:rFonts w:eastAsia="Times New Roman" w:cs="Calibri"/>
          <w:color w:val="000000"/>
          <w:sz w:val="16"/>
          <w:lang w:eastAsia="es-MX"/>
        </w:rPr>
        <w:t xml:space="preserve"> </w:t>
      </w:r>
    </w:p>
    <w:p w:rsidR="00860BC5" w:rsidRDefault="00354369" w:rsidP="00860BC5">
      <w:pPr>
        <w:spacing w:after="0" w:line="240" w:lineRule="auto"/>
        <w:jc w:val="both"/>
        <w:rPr>
          <w:rFonts w:eastAsia="Times New Roman" w:cs="Calibri"/>
          <w:b/>
          <w:color w:val="000000"/>
          <w:sz w:val="16"/>
          <w:szCs w:val="16"/>
          <w:u w:val="single"/>
          <w:lang w:eastAsia="es-MX"/>
        </w:rPr>
      </w:pPr>
      <w:r w:rsidRPr="00902A05">
        <w:rPr>
          <w:rFonts w:eastAsia="Times New Roman" w:cs="Calibri"/>
          <w:color w:val="000000"/>
          <w:sz w:val="16"/>
          <w:szCs w:val="16"/>
          <w:lang w:eastAsia="es-MX"/>
        </w:rPr>
        <w:t>Por</w:t>
      </w:r>
      <w:r w:rsidR="00860BC5" w:rsidRPr="00902A05">
        <w:rPr>
          <w:rFonts w:eastAsia="Times New Roman" w:cs="Calibri"/>
          <w:color w:val="000000"/>
          <w:sz w:val="16"/>
          <w:szCs w:val="16"/>
          <w:lang w:eastAsia="es-MX"/>
        </w:rPr>
        <w:t xml:space="preserve"> Intereses </w:t>
      </w:r>
      <w:r w:rsidR="00187C27" w:rsidRPr="00902A05">
        <w:rPr>
          <w:rFonts w:eastAsia="Times New Roman" w:cs="Calibri"/>
          <w:color w:val="000000"/>
          <w:sz w:val="16"/>
          <w:szCs w:val="16"/>
          <w:lang w:eastAsia="es-MX"/>
        </w:rPr>
        <w:t xml:space="preserve"> </w:t>
      </w:r>
      <w:r w:rsidR="00860BC5" w:rsidRPr="00902A05">
        <w:rPr>
          <w:rFonts w:eastAsia="Times New Roman" w:cs="Calibri"/>
          <w:b/>
          <w:color w:val="000000"/>
          <w:sz w:val="16"/>
          <w:szCs w:val="16"/>
          <w:u w:val="single"/>
          <w:lang w:eastAsia="es-MX"/>
        </w:rPr>
        <w:t>$</w:t>
      </w:r>
      <w:r w:rsidR="00860BC5" w:rsidRPr="00902A05">
        <w:rPr>
          <w:b/>
          <w:sz w:val="16"/>
          <w:szCs w:val="16"/>
          <w:u w:val="single"/>
        </w:rPr>
        <w:t xml:space="preserve"> </w:t>
      </w:r>
      <w:r w:rsidR="00EF07FE">
        <w:rPr>
          <w:b/>
          <w:sz w:val="16"/>
          <w:szCs w:val="16"/>
          <w:u w:val="single"/>
        </w:rPr>
        <w:t>145</w:t>
      </w:r>
      <w:r>
        <w:rPr>
          <w:b/>
          <w:sz w:val="16"/>
          <w:szCs w:val="16"/>
          <w:u w:val="single"/>
        </w:rPr>
        <w:t>,</w:t>
      </w:r>
      <w:r w:rsidR="00EF07FE">
        <w:rPr>
          <w:b/>
          <w:sz w:val="16"/>
          <w:szCs w:val="16"/>
          <w:u w:val="single"/>
        </w:rPr>
        <w:t>453</w:t>
      </w:r>
      <w:r>
        <w:rPr>
          <w:b/>
          <w:sz w:val="16"/>
          <w:szCs w:val="16"/>
          <w:u w:val="single"/>
        </w:rPr>
        <w:t>.</w:t>
      </w:r>
      <w:r w:rsidR="00EF07FE">
        <w:rPr>
          <w:b/>
          <w:sz w:val="16"/>
          <w:szCs w:val="16"/>
          <w:u w:val="single"/>
        </w:rPr>
        <w:t>05</w:t>
      </w:r>
      <w:r w:rsidR="00860BC5" w:rsidRPr="00902A05">
        <w:rPr>
          <w:rFonts w:eastAsia="Times New Roman" w:cs="Calibri"/>
          <w:b/>
          <w:color w:val="000000"/>
          <w:sz w:val="16"/>
          <w:szCs w:val="16"/>
          <w:u w:val="single"/>
          <w:lang w:eastAsia="es-MX"/>
        </w:rPr>
        <w:t xml:space="preserve"> </w:t>
      </w:r>
      <w:r w:rsidR="00187C27" w:rsidRPr="00902A05">
        <w:rPr>
          <w:rFonts w:eastAsia="Times New Roman" w:cs="Calibri"/>
          <w:b/>
          <w:color w:val="000000"/>
          <w:sz w:val="16"/>
          <w:szCs w:val="16"/>
          <w:u w:val="single"/>
          <w:lang w:eastAsia="es-MX"/>
        </w:rPr>
        <w:t xml:space="preserve"> </w:t>
      </w:r>
      <w:r w:rsidR="00860BC5" w:rsidRPr="00902A05">
        <w:rPr>
          <w:rFonts w:eastAsia="Times New Roman" w:cs="Calibri"/>
          <w:color w:val="000000"/>
          <w:sz w:val="16"/>
          <w:szCs w:val="16"/>
          <w:lang w:eastAsia="es-MX"/>
        </w:rPr>
        <w:t xml:space="preserve">(El total de Ingresos No tiene IVA) total del mes de </w:t>
      </w:r>
      <w:r w:rsidR="00EF07FE">
        <w:rPr>
          <w:rFonts w:eastAsia="Times New Roman" w:cs="Calibri"/>
          <w:color w:val="000000"/>
          <w:sz w:val="16"/>
          <w:szCs w:val="16"/>
          <w:lang w:eastAsia="es-MX"/>
        </w:rPr>
        <w:t>Octubre</w:t>
      </w:r>
      <w:r w:rsidR="000C06E0" w:rsidRPr="00902A05">
        <w:rPr>
          <w:rFonts w:eastAsia="Times New Roman" w:cs="Calibri"/>
          <w:color w:val="000000"/>
          <w:sz w:val="16"/>
          <w:szCs w:val="16"/>
          <w:lang w:eastAsia="es-MX"/>
        </w:rPr>
        <w:t xml:space="preserve"> </w:t>
      </w:r>
      <w:r w:rsidR="00860BC5" w:rsidRPr="00902A05">
        <w:rPr>
          <w:rFonts w:eastAsia="Times New Roman" w:cs="Calibri"/>
          <w:color w:val="000000"/>
          <w:sz w:val="16"/>
          <w:szCs w:val="16"/>
          <w:lang w:eastAsia="es-MX"/>
        </w:rPr>
        <w:t xml:space="preserve"> son </w:t>
      </w:r>
      <w:r w:rsidR="000C06E0" w:rsidRPr="00902A05">
        <w:rPr>
          <w:rFonts w:eastAsia="Times New Roman" w:cs="Calibri"/>
          <w:color w:val="000000"/>
          <w:sz w:val="16"/>
          <w:szCs w:val="16"/>
          <w:lang w:eastAsia="es-MX"/>
        </w:rPr>
        <w:t xml:space="preserve"> </w:t>
      </w:r>
      <w:r w:rsidR="00860BC5" w:rsidRPr="00902A05">
        <w:rPr>
          <w:rFonts w:eastAsia="Times New Roman" w:cs="Calibri"/>
          <w:b/>
          <w:color w:val="000000"/>
          <w:sz w:val="16"/>
          <w:szCs w:val="16"/>
          <w:u w:val="single"/>
          <w:lang w:eastAsia="es-MX"/>
        </w:rPr>
        <w:t xml:space="preserve">$ </w:t>
      </w:r>
      <w:r w:rsidR="00EF07FE">
        <w:rPr>
          <w:rFonts w:eastAsia="Times New Roman" w:cs="Calibri"/>
          <w:b/>
          <w:color w:val="000000"/>
          <w:sz w:val="16"/>
          <w:szCs w:val="16"/>
          <w:u w:val="single"/>
          <w:lang w:eastAsia="es-MX"/>
        </w:rPr>
        <w:t>4</w:t>
      </w:r>
      <w:r>
        <w:rPr>
          <w:rFonts w:eastAsia="Times New Roman" w:cs="Calibri"/>
          <w:b/>
          <w:color w:val="000000"/>
          <w:sz w:val="16"/>
          <w:szCs w:val="16"/>
          <w:u w:val="single"/>
          <w:lang w:eastAsia="es-MX"/>
        </w:rPr>
        <w:t>,</w:t>
      </w:r>
      <w:r w:rsidR="008460CD">
        <w:rPr>
          <w:rFonts w:eastAsia="Times New Roman" w:cs="Calibri"/>
          <w:b/>
          <w:color w:val="000000"/>
          <w:sz w:val="16"/>
          <w:szCs w:val="16"/>
          <w:u w:val="single"/>
          <w:lang w:eastAsia="es-MX"/>
        </w:rPr>
        <w:t xml:space="preserve"> </w:t>
      </w:r>
      <w:r w:rsidR="00EF07FE">
        <w:rPr>
          <w:rFonts w:eastAsia="Times New Roman" w:cs="Calibri"/>
          <w:b/>
          <w:color w:val="000000"/>
          <w:sz w:val="16"/>
          <w:szCs w:val="16"/>
          <w:u w:val="single"/>
          <w:lang w:eastAsia="es-MX"/>
        </w:rPr>
        <w:t>149</w:t>
      </w:r>
      <w:r>
        <w:rPr>
          <w:rFonts w:eastAsia="Times New Roman" w:cs="Calibri"/>
          <w:b/>
          <w:color w:val="000000"/>
          <w:sz w:val="16"/>
          <w:szCs w:val="16"/>
          <w:u w:val="single"/>
          <w:lang w:eastAsia="es-MX"/>
        </w:rPr>
        <w:t>,</w:t>
      </w:r>
      <w:r w:rsidR="00EF07FE">
        <w:rPr>
          <w:rFonts w:eastAsia="Times New Roman" w:cs="Calibri"/>
          <w:b/>
          <w:color w:val="000000"/>
          <w:sz w:val="16"/>
          <w:szCs w:val="16"/>
          <w:u w:val="single"/>
          <w:lang w:eastAsia="es-MX"/>
        </w:rPr>
        <w:t>436</w:t>
      </w:r>
      <w:r>
        <w:rPr>
          <w:rFonts w:eastAsia="Times New Roman" w:cs="Calibri"/>
          <w:b/>
          <w:color w:val="000000"/>
          <w:sz w:val="16"/>
          <w:szCs w:val="16"/>
          <w:u w:val="single"/>
          <w:lang w:eastAsia="es-MX"/>
        </w:rPr>
        <w:t>.</w:t>
      </w:r>
      <w:r w:rsidR="00EF07FE">
        <w:rPr>
          <w:rFonts w:eastAsia="Times New Roman" w:cs="Calibri"/>
          <w:b/>
          <w:color w:val="000000"/>
          <w:sz w:val="16"/>
          <w:szCs w:val="16"/>
          <w:u w:val="single"/>
          <w:lang w:eastAsia="es-MX"/>
        </w:rPr>
        <w:t>57</w:t>
      </w:r>
    </w:p>
    <w:p w:rsidR="00354369" w:rsidRPr="00902A05" w:rsidRDefault="00354369" w:rsidP="00860BC5">
      <w:pPr>
        <w:spacing w:after="0" w:line="240" w:lineRule="auto"/>
        <w:jc w:val="both"/>
        <w:rPr>
          <w:rFonts w:eastAsia="Times New Roman" w:cs="Calibri"/>
          <w:b/>
          <w:color w:val="000000"/>
          <w:sz w:val="16"/>
          <w:szCs w:val="16"/>
          <w:u w:val="single"/>
          <w:lang w:eastAsia="es-MX"/>
        </w:rPr>
      </w:pPr>
    </w:p>
    <w:p w:rsidR="000C06E0" w:rsidRPr="00902A05" w:rsidRDefault="000C06E0" w:rsidP="00860BC5">
      <w:pPr>
        <w:spacing w:after="0" w:line="240" w:lineRule="auto"/>
        <w:jc w:val="both"/>
        <w:rPr>
          <w:rFonts w:eastAsia="Times New Roman" w:cs="Calibri"/>
          <w:b/>
          <w:color w:val="000000"/>
          <w:sz w:val="16"/>
          <w:szCs w:val="16"/>
          <w:u w:val="single"/>
          <w:lang w:eastAsia="es-MX"/>
        </w:rPr>
      </w:pPr>
    </w:p>
    <w:tbl>
      <w:tblPr>
        <w:tblW w:w="4420" w:type="dxa"/>
        <w:tblCellMar>
          <w:left w:w="70" w:type="dxa"/>
          <w:right w:w="70" w:type="dxa"/>
        </w:tblCellMar>
        <w:tblLook w:val="04A0" w:firstRow="1" w:lastRow="0" w:firstColumn="1" w:lastColumn="0" w:noHBand="0" w:noVBand="1"/>
      </w:tblPr>
      <w:tblGrid>
        <w:gridCol w:w="3120"/>
        <w:gridCol w:w="1300"/>
      </w:tblGrid>
      <w:tr w:rsidR="00EF07FE" w:rsidRPr="00EF07FE" w:rsidTr="00EF07FE">
        <w:trPr>
          <w:trHeight w:val="300"/>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b/>
                <w:bCs/>
                <w:sz w:val="16"/>
                <w:szCs w:val="16"/>
                <w:lang w:eastAsia="es-MX"/>
              </w:rPr>
            </w:pPr>
            <w:r w:rsidRPr="00EF07FE">
              <w:rPr>
                <w:rFonts w:eastAsia="Times New Roman" w:cs="Calibri"/>
                <w:b/>
                <w:bCs/>
                <w:sz w:val="16"/>
                <w:szCs w:val="16"/>
                <w:lang w:eastAsia="es-MX"/>
              </w:rPr>
              <w:t>INGRESOS MENSUALES OCTUBRE</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center"/>
              <w:rPr>
                <w:rFonts w:eastAsia="Times New Roman" w:cs="Calibri"/>
                <w:b/>
                <w:bCs/>
                <w:sz w:val="16"/>
                <w:szCs w:val="16"/>
                <w:lang w:eastAsia="es-MX"/>
              </w:rPr>
            </w:pPr>
            <w:r w:rsidRPr="00EF07FE">
              <w:rPr>
                <w:rFonts w:eastAsia="Times New Roman" w:cs="Calibri"/>
                <w:b/>
                <w:bCs/>
                <w:sz w:val="16"/>
                <w:szCs w:val="16"/>
                <w:lang w:eastAsia="es-MX"/>
              </w:rPr>
              <w:t>IMPORTE</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b/>
                <w:bCs/>
                <w:sz w:val="16"/>
                <w:szCs w:val="16"/>
                <w:lang w:eastAsia="es-MX"/>
              </w:rPr>
            </w:pPr>
            <w:r w:rsidRPr="00EF07FE">
              <w:rPr>
                <w:rFonts w:eastAsia="Times New Roman" w:cs="Calibri"/>
                <w:b/>
                <w:bCs/>
                <w:sz w:val="16"/>
                <w:szCs w:val="16"/>
                <w:lang w:eastAsia="es-MX"/>
              </w:rPr>
              <w:t>INGRESOS TOTALES</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b/>
                <w:bCs/>
                <w:sz w:val="16"/>
                <w:szCs w:val="16"/>
                <w:lang w:eastAsia="es-MX"/>
              </w:rPr>
            </w:pPr>
            <w:r w:rsidRPr="00EF07FE">
              <w:rPr>
                <w:rFonts w:eastAsia="Times New Roman" w:cs="Calibri"/>
                <w:b/>
                <w:bCs/>
                <w:sz w:val="16"/>
                <w:szCs w:val="16"/>
                <w:lang w:eastAsia="es-MX"/>
              </w:rPr>
              <w:t>4,294,889.62-</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730796  OTROS INGRESOS</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 xml:space="preserve">1,911.00 </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1100122  Recursos Fiscales 2022</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4,296,800.62-</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510101  INTERESES BANCARIOS</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145,453.05-</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730701  APSM DOMESTICA VIGENTE</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1,006,276.42-</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730702  APSM DOMESTICA REZAGOS</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627,955.75-</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730703  APSM DOMESTICA ANTICIPO</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24,965.67-</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730704  APSM COM Y SERV VIG</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104,677.94-</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730705  APSM COM Y SERV REZ</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120,353.30-</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730706  APSM COM Y SERV ANTI</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770.00-</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730707  APSM INDUSTRIAL VIGENTE</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111,783.05-</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730708  APSM INDUSTRIAL REZAGO</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27,119.77-</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730710  APSM TARIFA SOCIAL VIGENTE</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181,325.08-</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730711  APSM TARIFA SOCIAL REZAGO</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64,673.03-</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730712  APSM TARIFA SOCIAL A</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4,156.83-</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730713  APSM CASA SOLA VIGENTE</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21,535.72-</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730714  APSM CASA SOLA REZAGO</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14,910.66-</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730715  APSM CASA SOLA ANTICIPO</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879.44-</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730716  APSM MIXTO VIGENTE</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153,071.73-</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730717  APSM MIXTO REZAGO</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97,509.41-</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730718  APSM MIXTO ANTICIPO</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1,426.44-</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730719  APSM PUBLICO VIGENTE</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8,763.46-</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730720  APSM PUBLICO REZAGO</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4,210.65-</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730721  APSM PUBLICO ANTICIPO</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710.12-</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lastRenderedPageBreak/>
              <w:t xml:space="preserve">      730722  APCF DOMESTICA VIGENTE</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190,719.55-</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730723  APCF DOMESTICA REZAGO</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244,573.40-</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730724  APCF DOMESTICA ANTICIPO</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194.13-</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730725  APCF COM Y SERV VIG</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7,743.66-</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730726  APCF COM Y SERV REZ</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14,687.02-</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730728  APCF COM MIXTO VIG</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8,592.06-</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730729  APCF COM MIXTO REZ</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13,598.66-</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730732  APCF INDUSTRIAL REZAGO</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21,147.88-</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730734  APCF TARIFA SOCIAL VIGENTE</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1,289.57-</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730735  APCF TARIFA SOCIAL REZAGO</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6,220.78-</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730737  APCF CASA SOLA/TER B</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4,106.69-</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730738  APCF CASA SOLA/TER R</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8,384.27-</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730743  SERVICIO DE ALC. VIG</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182,457.20-</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730744  SERVICIO DE ALC. REZ</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137,290.75-</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730745  SERVICIO DE ALC. ANT</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72.50-</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730746  TRATAMIENTO AGUAS RE</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305,658.19-</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730747  TRATAMIENTO AGUAS RE</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213,998.68-</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730748  TRATAMIENTO AGUAS RE</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123.24-</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730749  CONTRATO AP TODOS GI</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26,400.03-</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730750  CONTRATO AR TODOS GI</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354.26-</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730752  SMeI PI TOMA AP ½ CT</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1,499.34-</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730753  SMeI PI TOMA AP ½ LT</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321.87-</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730755  SMeI PI TOMA AP ½ BP</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878.84-</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730756  SMeI PI TOMA AP ½ CP</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821.35-</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730759  SMeI PI DESC 6” TERR</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0.01-</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730760  SMeI PI DESC 6” PAVM</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2,210.72-</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730761  SMeI PI DESC 6” TER</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3,402.12-</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730763  MAT E INS RAM AGUA P</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24,192.01-</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730765  SeI MED AP VEL Y VOL</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538.61-</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730766  M E INST DES PAV Y T</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1,724.14-</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730767  SAU  DUPLICADO RECIBO</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286.92-</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730768  SAU CONSTANC NO ADEU</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82.60-</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730769  SAU CAMBIO DE TITULAR</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1,004.91-</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730773  SOU LIMPIEZA DESC SA</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1,027.44-</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730774  SOU LPZA DES SAN CAM</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4,714.86-</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730775  SOU RECONEXION TM LL</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33,084.13-</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730779  SOU AGUA PIPAS (S/TR</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17,651.40-</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730780  SOU TRANS AGUA PIPA</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874.00-</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730781  SOU SERV COMUN x DIA</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8,031.77-</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730784  SOyADI TODOS LOS GIROS</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199.34-</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730787  INC IND AP VP, IS, R</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2,856.14-</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lastRenderedPageBreak/>
              <w:t xml:space="preserve">      730788  INC IND ALCT VP,IS,R</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1,252.01-</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730792  APROVECHAMIENTOS RECARGOS</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62,535.60-</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730793  APROVECHAM GTOS DE E</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213.35-</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730794  APROVECHAMIENTOS MULTAS</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500.22-</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730795  INGRESOS  POR REDONDEO</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4,000.81-</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730796  OTROS INGRESOS</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 xml:space="preserve">624.93 </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1400321  Recursos Propios 2021</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13,381.00-</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790105  Devolución de IVA</w:t>
            </w:r>
          </w:p>
        </w:tc>
        <w:tc>
          <w:tcPr>
            <w:tcW w:w="13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13,381.00-</w:t>
            </w:r>
          </w:p>
        </w:tc>
      </w:tr>
    </w:tbl>
    <w:p w:rsidR="000C06E0" w:rsidRPr="00902A05" w:rsidRDefault="000C06E0" w:rsidP="00860BC5">
      <w:pPr>
        <w:spacing w:after="0" w:line="240" w:lineRule="auto"/>
        <w:jc w:val="both"/>
        <w:rPr>
          <w:rFonts w:eastAsia="Times New Roman" w:cs="Calibri"/>
          <w:color w:val="000000"/>
          <w:sz w:val="16"/>
          <w:szCs w:val="16"/>
          <w:lang w:eastAsia="es-MX"/>
        </w:rPr>
      </w:pPr>
    </w:p>
    <w:p w:rsidR="000C06E0" w:rsidRPr="00902A05" w:rsidRDefault="000C06E0" w:rsidP="00860BC5">
      <w:pPr>
        <w:spacing w:after="0" w:line="240" w:lineRule="auto"/>
        <w:jc w:val="both"/>
        <w:rPr>
          <w:rFonts w:eastAsia="Times New Roman" w:cs="Calibri"/>
          <w:color w:val="000000"/>
          <w:sz w:val="16"/>
          <w:szCs w:val="16"/>
          <w:lang w:eastAsia="es-MX"/>
        </w:rPr>
      </w:pPr>
    </w:p>
    <w:p w:rsidR="000C06E0" w:rsidRDefault="000C06E0" w:rsidP="00860BC5">
      <w:pPr>
        <w:spacing w:after="0" w:line="240" w:lineRule="auto"/>
        <w:jc w:val="both"/>
        <w:rPr>
          <w:rFonts w:eastAsia="Times New Roman" w:cs="Calibri"/>
          <w:color w:val="000000"/>
          <w:sz w:val="16"/>
          <w:szCs w:val="16"/>
          <w:lang w:eastAsia="es-MX"/>
        </w:rPr>
      </w:pPr>
    </w:p>
    <w:p w:rsidR="00BC384A" w:rsidRPr="00902A05" w:rsidRDefault="00BC384A" w:rsidP="00BC384A">
      <w:pPr>
        <w:jc w:val="both"/>
        <w:rPr>
          <w:rFonts w:ascii="Arial" w:hAnsi="Arial" w:cs="Arial"/>
          <w:b/>
          <w:sz w:val="16"/>
          <w:szCs w:val="16"/>
        </w:rPr>
      </w:pPr>
      <w:r w:rsidRPr="00902A05">
        <w:rPr>
          <w:rFonts w:ascii="Arial" w:hAnsi="Arial" w:cs="Arial"/>
          <w:b/>
          <w:sz w:val="16"/>
          <w:szCs w:val="16"/>
        </w:rPr>
        <w:t xml:space="preserve">INGRESOS CORRESPONDIENTES AL MES DE </w:t>
      </w:r>
      <w:r w:rsidR="00EF07FE">
        <w:rPr>
          <w:rFonts w:ascii="Arial" w:hAnsi="Arial" w:cs="Arial"/>
          <w:b/>
          <w:sz w:val="16"/>
          <w:szCs w:val="16"/>
        </w:rPr>
        <w:t>NOVIEMBRE</w:t>
      </w:r>
      <w:r w:rsidR="00187C27" w:rsidRPr="00902A05">
        <w:rPr>
          <w:rFonts w:ascii="Arial" w:hAnsi="Arial" w:cs="Arial"/>
          <w:b/>
          <w:sz w:val="16"/>
          <w:szCs w:val="16"/>
        </w:rPr>
        <w:t xml:space="preserve"> 2022</w:t>
      </w:r>
    </w:p>
    <w:p w:rsidR="00354369" w:rsidRPr="00354369" w:rsidRDefault="006718AC" w:rsidP="00354369">
      <w:pPr>
        <w:spacing w:after="0" w:line="240" w:lineRule="auto"/>
        <w:jc w:val="both"/>
        <w:rPr>
          <w:rFonts w:eastAsia="Times New Roman" w:cs="Calibri"/>
          <w:color w:val="000000"/>
          <w:lang w:eastAsia="es-MX"/>
        </w:rPr>
      </w:pPr>
      <w:r w:rsidRPr="00902A05">
        <w:rPr>
          <w:rFonts w:ascii="Arial" w:hAnsi="Arial" w:cs="Arial"/>
          <w:sz w:val="16"/>
          <w:szCs w:val="16"/>
        </w:rPr>
        <w:t xml:space="preserve">Respecto a la recaudación por ingresos por el servicio de agua y alcantarillado se recaudaron en este mes de </w:t>
      </w:r>
      <w:r w:rsidR="00EF07FE">
        <w:rPr>
          <w:rFonts w:ascii="Arial" w:hAnsi="Arial" w:cs="Arial"/>
          <w:sz w:val="16"/>
          <w:szCs w:val="16"/>
        </w:rPr>
        <w:t>Noviembre</w:t>
      </w:r>
      <w:r w:rsidRPr="00902A05">
        <w:rPr>
          <w:rFonts w:ascii="Arial" w:hAnsi="Arial" w:cs="Arial"/>
          <w:sz w:val="16"/>
          <w:szCs w:val="16"/>
        </w:rPr>
        <w:t xml:space="preserve"> la cantidad de </w:t>
      </w:r>
      <w:r w:rsidRPr="00354369">
        <w:rPr>
          <w:rFonts w:ascii="Arial" w:hAnsi="Arial" w:cs="Arial"/>
          <w:b/>
          <w:sz w:val="16"/>
          <w:szCs w:val="16"/>
          <w:u w:val="single"/>
        </w:rPr>
        <w:t>$</w:t>
      </w:r>
      <w:r w:rsidR="00E829BE" w:rsidRPr="00354369">
        <w:rPr>
          <w:rFonts w:ascii="Arial" w:hAnsi="Arial" w:cs="Arial"/>
          <w:b/>
          <w:sz w:val="16"/>
          <w:szCs w:val="16"/>
          <w:u w:val="single"/>
        </w:rPr>
        <w:t xml:space="preserve"> </w:t>
      </w:r>
      <w:r w:rsidR="00EF07FE">
        <w:rPr>
          <w:rFonts w:ascii="Arial" w:hAnsi="Arial" w:cs="Arial"/>
          <w:b/>
          <w:sz w:val="16"/>
          <w:szCs w:val="16"/>
          <w:u w:val="single"/>
        </w:rPr>
        <w:t>3, 852,290.61</w:t>
      </w:r>
      <w:r w:rsidR="00354369" w:rsidRPr="00354369">
        <w:rPr>
          <w:rFonts w:eastAsia="Times New Roman" w:cs="Calibri"/>
          <w:color w:val="000000"/>
          <w:sz w:val="16"/>
          <w:lang w:eastAsia="es-MX"/>
        </w:rPr>
        <w:t xml:space="preserve"> </w:t>
      </w:r>
    </w:p>
    <w:p w:rsidR="006F67C0" w:rsidRPr="00902A05" w:rsidRDefault="00354369" w:rsidP="00910DE0">
      <w:pPr>
        <w:spacing w:after="0" w:line="240" w:lineRule="auto"/>
        <w:jc w:val="both"/>
        <w:rPr>
          <w:rFonts w:eastAsia="Times New Roman" w:cs="Calibri"/>
          <w:b/>
          <w:color w:val="000000"/>
          <w:sz w:val="16"/>
          <w:szCs w:val="16"/>
          <w:u w:val="single"/>
          <w:lang w:eastAsia="es-MX"/>
        </w:rPr>
      </w:pPr>
      <w:r w:rsidRPr="00902A05">
        <w:rPr>
          <w:rFonts w:eastAsia="Times New Roman" w:cs="Calibri"/>
          <w:color w:val="000000"/>
          <w:sz w:val="16"/>
          <w:szCs w:val="16"/>
          <w:lang w:eastAsia="es-MX"/>
        </w:rPr>
        <w:t>Por</w:t>
      </w:r>
      <w:r w:rsidR="006718AC" w:rsidRPr="00902A05">
        <w:rPr>
          <w:rFonts w:eastAsia="Times New Roman" w:cs="Calibri"/>
          <w:color w:val="000000"/>
          <w:sz w:val="16"/>
          <w:szCs w:val="16"/>
          <w:lang w:eastAsia="es-MX"/>
        </w:rPr>
        <w:t xml:space="preserve"> Intereses </w:t>
      </w:r>
      <w:r w:rsidR="006718AC" w:rsidRPr="00902A05">
        <w:rPr>
          <w:rFonts w:eastAsia="Times New Roman" w:cs="Calibri"/>
          <w:b/>
          <w:color w:val="000000"/>
          <w:sz w:val="16"/>
          <w:szCs w:val="16"/>
          <w:u w:val="single"/>
          <w:lang w:eastAsia="es-MX"/>
        </w:rPr>
        <w:t>$</w:t>
      </w:r>
      <w:r w:rsidR="00BC384A" w:rsidRPr="00902A05">
        <w:rPr>
          <w:b/>
          <w:sz w:val="16"/>
          <w:szCs w:val="16"/>
          <w:u w:val="single"/>
        </w:rPr>
        <w:t xml:space="preserve"> </w:t>
      </w:r>
      <w:r>
        <w:rPr>
          <w:b/>
          <w:sz w:val="16"/>
          <w:szCs w:val="16"/>
          <w:u w:val="single"/>
        </w:rPr>
        <w:t>1</w:t>
      </w:r>
      <w:r w:rsidR="00EF07FE">
        <w:rPr>
          <w:b/>
          <w:sz w:val="16"/>
          <w:szCs w:val="16"/>
          <w:u w:val="single"/>
        </w:rPr>
        <w:t>49</w:t>
      </w:r>
      <w:r w:rsidR="00910DE0" w:rsidRPr="00902A05">
        <w:rPr>
          <w:b/>
          <w:sz w:val="16"/>
          <w:szCs w:val="16"/>
          <w:u w:val="single"/>
        </w:rPr>
        <w:t>,</w:t>
      </w:r>
      <w:r w:rsidR="00EF07FE">
        <w:rPr>
          <w:b/>
          <w:sz w:val="16"/>
          <w:szCs w:val="16"/>
          <w:u w:val="single"/>
        </w:rPr>
        <w:t>307</w:t>
      </w:r>
      <w:r>
        <w:rPr>
          <w:b/>
          <w:sz w:val="16"/>
          <w:szCs w:val="16"/>
          <w:u w:val="single"/>
        </w:rPr>
        <w:t>.</w:t>
      </w:r>
      <w:r w:rsidR="00EF07FE">
        <w:rPr>
          <w:b/>
          <w:sz w:val="16"/>
          <w:szCs w:val="16"/>
          <w:u w:val="single"/>
        </w:rPr>
        <w:t>2</w:t>
      </w:r>
      <w:r>
        <w:rPr>
          <w:b/>
          <w:sz w:val="16"/>
          <w:szCs w:val="16"/>
          <w:u w:val="single"/>
        </w:rPr>
        <w:t>9</w:t>
      </w:r>
      <w:r w:rsidR="00B95FD6" w:rsidRPr="00902A05">
        <w:rPr>
          <w:rFonts w:eastAsia="Times New Roman" w:cs="Calibri"/>
          <w:b/>
          <w:color w:val="000000"/>
          <w:sz w:val="16"/>
          <w:szCs w:val="16"/>
          <w:u w:val="single"/>
          <w:lang w:eastAsia="es-MX"/>
        </w:rPr>
        <w:t xml:space="preserve"> </w:t>
      </w:r>
      <w:r w:rsidR="00AD3A6C" w:rsidRPr="00902A05">
        <w:rPr>
          <w:rFonts w:eastAsia="Times New Roman" w:cs="Calibri"/>
          <w:color w:val="000000"/>
          <w:sz w:val="16"/>
          <w:szCs w:val="16"/>
          <w:lang w:eastAsia="es-MX"/>
        </w:rPr>
        <w:t>(</w:t>
      </w:r>
      <w:r w:rsidR="006718AC" w:rsidRPr="00902A05">
        <w:rPr>
          <w:rFonts w:eastAsia="Times New Roman" w:cs="Calibri"/>
          <w:color w:val="000000"/>
          <w:sz w:val="16"/>
          <w:szCs w:val="16"/>
          <w:lang w:eastAsia="es-MX"/>
        </w:rPr>
        <w:t xml:space="preserve">El total de Ingresos No tiene IVA) </w:t>
      </w:r>
      <w:r w:rsidR="002D5215" w:rsidRPr="00902A05">
        <w:rPr>
          <w:rFonts w:eastAsia="Times New Roman" w:cs="Calibri"/>
          <w:color w:val="000000"/>
          <w:sz w:val="16"/>
          <w:szCs w:val="16"/>
          <w:lang w:eastAsia="es-MX"/>
        </w:rPr>
        <w:t xml:space="preserve">total del mes de </w:t>
      </w:r>
      <w:r w:rsidR="00EF07FE">
        <w:rPr>
          <w:rFonts w:eastAsia="Times New Roman" w:cs="Calibri"/>
          <w:color w:val="000000"/>
          <w:sz w:val="16"/>
          <w:szCs w:val="16"/>
          <w:lang w:eastAsia="es-MX"/>
        </w:rPr>
        <w:t>Noviembre</w:t>
      </w:r>
      <w:r w:rsidR="002D5215" w:rsidRPr="00902A05">
        <w:rPr>
          <w:rFonts w:eastAsia="Times New Roman" w:cs="Calibri"/>
          <w:color w:val="000000"/>
          <w:sz w:val="16"/>
          <w:szCs w:val="16"/>
          <w:lang w:eastAsia="es-MX"/>
        </w:rPr>
        <w:t xml:space="preserve"> son</w:t>
      </w:r>
      <w:r w:rsidR="00B95FD6" w:rsidRPr="00902A05">
        <w:rPr>
          <w:rFonts w:eastAsia="Times New Roman" w:cs="Calibri"/>
          <w:color w:val="000000"/>
          <w:sz w:val="16"/>
          <w:szCs w:val="16"/>
          <w:lang w:eastAsia="es-MX"/>
        </w:rPr>
        <w:t xml:space="preserve"> </w:t>
      </w:r>
      <w:r w:rsidR="006718AC" w:rsidRPr="00902A05">
        <w:rPr>
          <w:rFonts w:eastAsia="Times New Roman" w:cs="Calibri"/>
          <w:color w:val="000000"/>
          <w:sz w:val="16"/>
          <w:szCs w:val="16"/>
          <w:lang w:eastAsia="es-MX"/>
        </w:rPr>
        <w:t xml:space="preserve"> </w:t>
      </w:r>
      <w:r w:rsidR="006718AC" w:rsidRPr="00902A05">
        <w:rPr>
          <w:rFonts w:eastAsia="Times New Roman" w:cs="Calibri"/>
          <w:b/>
          <w:color w:val="000000"/>
          <w:sz w:val="16"/>
          <w:szCs w:val="16"/>
          <w:u w:val="single"/>
          <w:lang w:eastAsia="es-MX"/>
        </w:rPr>
        <w:t>$</w:t>
      </w:r>
      <w:r w:rsidR="00BC384A" w:rsidRPr="00902A05">
        <w:rPr>
          <w:rFonts w:eastAsia="Times New Roman" w:cs="Calibri"/>
          <w:b/>
          <w:color w:val="000000"/>
          <w:sz w:val="16"/>
          <w:szCs w:val="16"/>
          <w:u w:val="single"/>
          <w:lang w:eastAsia="es-MX"/>
        </w:rPr>
        <w:t xml:space="preserve"> </w:t>
      </w:r>
      <w:r w:rsidR="00EF07FE">
        <w:rPr>
          <w:rFonts w:eastAsia="Times New Roman" w:cs="Calibri"/>
          <w:b/>
          <w:color w:val="000000"/>
          <w:sz w:val="16"/>
          <w:szCs w:val="16"/>
          <w:u w:val="single"/>
          <w:lang w:eastAsia="es-MX"/>
        </w:rPr>
        <w:t>3</w:t>
      </w:r>
      <w:r>
        <w:rPr>
          <w:rFonts w:eastAsia="Times New Roman" w:cs="Calibri"/>
          <w:b/>
          <w:color w:val="000000"/>
          <w:sz w:val="16"/>
          <w:szCs w:val="16"/>
          <w:u w:val="single"/>
          <w:lang w:eastAsia="es-MX"/>
        </w:rPr>
        <w:t xml:space="preserve">, </w:t>
      </w:r>
      <w:r w:rsidR="00EF07FE">
        <w:rPr>
          <w:rFonts w:eastAsia="Times New Roman" w:cs="Calibri"/>
          <w:b/>
          <w:color w:val="000000"/>
          <w:sz w:val="16"/>
          <w:szCs w:val="16"/>
          <w:u w:val="single"/>
          <w:lang w:eastAsia="es-MX"/>
        </w:rPr>
        <w:t>702</w:t>
      </w:r>
      <w:r>
        <w:rPr>
          <w:rFonts w:eastAsia="Times New Roman" w:cs="Calibri"/>
          <w:b/>
          <w:color w:val="000000"/>
          <w:sz w:val="16"/>
          <w:szCs w:val="16"/>
          <w:u w:val="single"/>
          <w:lang w:eastAsia="es-MX"/>
        </w:rPr>
        <w:t>,</w:t>
      </w:r>
      <w:r w:rsidR="00EF07FE">
        <w:rPr>
          <w:rFonts w:eastAsia="Times New Roman" w:cs="Calibri"/>
          <w:b/>
          <w:color w:val="000000"/>
          <w:sz w:val="16"/>
          <w:szCs w:val="16"/>
          <w:u w:val="single"/>
          <w:lang w:eastAsia="es-MX"/>
        </w:rPr>
        <w:t>983.32</w:t>
      </w:r>
      <w:r w:rsidR="00B95FD6" w:rsidRPr="00902A05">
        <w:rPr>
          <w:rFonts w:eastAsia="Times New Roman" w:cs="Calibri"/>
          <w:b/>
          <w:color w:val="000000"/>
          <w:sz w:val="16"/>
          <w:szCs w:val="16"/>
          <w:u w:val="single"/>
          <w:lang w:eastAsia="es-MX"/>
        </w:rPr>
        <w:t xml:space="preserve"> </w:t>
      </w:r>
    </w:p>
    <w:p w:rsidR="00910DE0" w:rsidRPr="00902A05" w:rsidRDefault="00910DE0" w:rsidP="00910DE0">
      <w:pPr>
        <w:spacing w:after="0" w:line="240" w:lineRule="auto"/>
        <w:jc w:val="both"/>
        <w:rPr>
          <w:rFonts w:eastAsia="Times New Roman" w:cs="Calibri"/>
          <w:b/>
          <w:color w:val="000000"/>
          <w:sz w:val="16"/>
          <w:szCs w:val="16"/>
          <w:lang w:eastAsia="es-MX"/>
        </w:rPr>
      </w:pPr>
    </w:p>
    <w:tbl>
      <w:tblPr>
        <w:tblW w:w="4220" w:type="dxa"/>
        <w:tblCellMar>
          <w:left w:w="70" w:type="dxa"/>
          <w:right w:w="70" w:type="dxa"/>
        </w:tblCellMar>
        <w:tblLook w:val="04A0" w:firstRow="1" w:lastRow="0" w:firstColumn="1" w:lastColumn="0" w:noHBand="0" w:noVBand="1"/>
      </w:tblPr>
      <w:tblGrid>
        <w:gridCol w:w="3120"/>
        <w:gridCol w:w="1100"/>
      </w:tblGrid>
      <w:tr w:rsidR="00EF07FE" w:rsidRPr="00EF07FE" w:rsidTr="00EF07FE">
        <w:trPr>
          <w:trHeight w:val="300"/>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b/>
                <w:bCs/>
                <w:sz w:val="16"/>
                <w:szCs w:val="16"/>
                <w:lang w:eastAsia="es-MX"/>
              </w:rPr>
            </w:pPr>
            <w:r w:rsidRPr="00EF07FE">
              <w:rPr>
                <w:rFonts w:eastAsia="Times New Roman" w:cs="Calibri"/>
                <w:b/>
                <w:bCs/>
                <w:sz w:val="16"/>
                <w:szCs w:val="16"/>
                <w:lang w:eastAsia="es-MX"/>
              </w:rPr>
              <w:t>INGRESOS MENSUALES NOVIEMBRE</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center"/>
              <w:rPr>
                <w:rFonts w:eastAsia="Times New Roman" w:cs="Calibri"/>
                <w:b/>
                <w:bCs/>
                <w:sz w:val="16"/>
                <w:szCs w:val="16"/>
                <w:lang w:eastAsia="es-MX"/>
              </w:rPr>
            </w:pPr>
            <w:r w:rsidRPr="00EF07FE">
              <w:rPr>
                <w:rFonts w:eastAsia="Times New Roman" w:cs="Calibri"/>
                <w:b/>
                <w:bCs/>
                <w:sz w:val="16"/>
                <w:szCs w:val="16"/>
                <w:lang w:eastAsia="es-MX"/>
              </w:rPr>
              <w:t>IMPORTE</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b/>
                <w:bCs/>
                <w:sz w:val="16"/>
                <w:szCs w:val="16"/>
                <w:lang w:eastAsia="es-MX"/>
              </w:rPr>
            </w:pPr>
            <w:r w:rsidRPr="00EF07FE">
              <w:rPr>
                <w:rFonts w:eastAsia="Times New Roman" w:cs="Calibri"/>
                <w:b/>
                <w:bCs/>
                <w:sz w:val="16"/>
                <w:szCs w:val="16"/>
                <w:lang w:eastAsia="es-MX"/>
              </w:rPr>
              <w:t>INGRESOS TOTALES</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b/>
                <w:bCs/>
                <w:sz w:val="16"/>
                <w:szCs w:val="16"/>
                <w:lang w:eastAsia="es-MX"/>
              </w:rPr>
            </w:pPr>
            <w:r w:rsidRPr="00EF07FE">
              <w:rPr>
                <w:rFonts w:eastAsia="Times New Roman" w:cs="Calibri"/>
                <w:b/>
                <w:bCs/>
                <w:sz w:val="16"/>
                <w:szCs w:val="16"/>
                <w:lang w:eastAsia="es-MX"/>
              </w:rPr>
              <w:t>3,852,290.61-</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1100122  Recursos Fiscales 2022</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3,852,290.61-</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510101  INTERESES BANCARIOS</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149,307.29-</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730701  APSM DOMESTICA VIGENTE</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927,084.74-</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730702  APSM DOMESTICA REZAGOS</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656,499.22-</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730703  APSM DOMESTICA ANTICIPO</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29,375.06-</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730704  APSM COM Y SERV VIG</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102,441.14-</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730705  APSM COM Y SERV REZ</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119,031.67-</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730706  APSM COM Y SERV ANTI</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4,817.29-</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730707  APSM INDUSTRIAL VIGENTE</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79,184.80-</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730708  APSM INDUSTRIAL REZAGO</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69,709.12-</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730710  APSM TARIFA SOCIAL VIGENTE</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63,073.36-</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730711  APSM TARIFA SOCIAL REZAGO</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80,125.79-</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730712  APSM TARIFA SOCIAL A</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79.00-</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730713  APSM CASA SOLA VIGENTE</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14,601.29-</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730714  APSM CASA SOLA REZAGO</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11,578.67-</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730715  APSM CASA SOLA ANTICIPO</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500.00-</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730716  APSM MIXTO VIGENTE</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126,013.41-</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730717  APSM MIXTO REZAGO</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84,728.38-</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730718  APSM MIXTO ANTICIPO</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2,832.27-</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730719  APSM PUBLICO VIGENTE</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4,634.91-</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730720  APSM PUBLICO REZAGO</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7,140.14-</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730722  APCF DOMESTICA VIGENTE</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143,880.52-</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730723  APCF DOMESTICA REZAGO</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209,185.05-</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730725  APCF COM Y SERV VIG</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6,231.54-</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730726  APCF COM Y SERV REZ</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646.55-</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730728  APCF COM MIXTO VIG</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5,689.52-</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lastRenderedPageBreak/>
              <w:t xml:space="preserve">      730729  APCF COM MIXTO REZ</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3,317.73-</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730734  APCF TARIFA SOCIAL VIGENTE</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235.50-</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730735  APCF TARIFA SOCIAL REZAGO</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745.42-</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730737  APCF CASA SOLA/TER B</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3,410.59-</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730738  APCF CASA SOLA/TER R</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4,253.76-</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730743  SERVICIO DE ALC. VIG</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149,748.97-</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730744  SERVICIO DE ALC. REZ</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138,842.20-</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730746  TRATAMIENTO AGUAS RE</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250,499.37-</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730747  TRATAMIENTO AGUAS RE</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210,383.30-</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730749  CONTRATO AP TODOS GI</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16,228.28-</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730750  CONTRATO AR TODOS GI</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506.30-</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730752  SMeI PI TOMA AP ½ CT</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919.30-</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730756  SMeI PI TOMA AP ½ CP</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1,275.72-</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730757  SMeI PI TOMA AP ½ LP</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1,539.96-</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730760  SMeI PI DESC 6” PAVM</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1,851.00-</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730763  MAT E INS RAM AGUA P</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24,069.11-</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730765  SeI MED AP VEL Y VOL</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538.91-</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730767  SAU  DUPLICADO RECIBO</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167.37-</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730768  SAU CONSTANC NO ADEU</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165.20-</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730769  SAU CAMBIO DE TITULAR</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581.79-</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730773  SOU LIMPIEZA DESC SA</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1,027.44-</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730774  SOU LPZA DES SAN CAM</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16,972.83-</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730775  SOU RECONEXION TM LL</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27,590.33-</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730779  SOU AGUA PIPAS (S/TR</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29,667.00-</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730780  SOU TRANS AGUA PIPA</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2,975.56-</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730781  SOU SERV COMUN x DIA</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9,588.74-</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730787  INC IND AP VP, IS, R</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2,183.39-</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730788  INC IND ALCT VP,IS,R</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825.76-</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730792  APROVECHAMIENTOS RECARGOS</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49,226.59-</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730794  APROVECHAMIENTOS MULTAS</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0.85-</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730795  INGRESOS  POR REDONDEO</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3,803.11-</w:t>
            </w:r>
          </w:p>
        </w:tc>
      </w:tr>
      <w:tr w:rsidR="00EF07FE" w:rsidRPr="00EF07FE" w:rsidTr="00EF07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rPr>
                <w:rFonts w:eastAsia="Times New Roman" w:cs="Calibri"/>
                <w:color w:val="000000"/>
                <w:sz w:val="16"/>
                <w:szCs w:val="16"/>
                <w:lang w:eastAsia="es-MX"/>
              </w:rPr>
            </w:pPr>
            <w:r w:rsidRPr="00EF07FE">
              <w:rPr>
                <w:rFonts w:eastAsia="Times New Roman" w:cs="Calibri"/>
                <w:color w:val="000000"/>
                <w:sz w:val="16"/>
                <w:szCs w:val="16"/>
                <w:lang w:eastAsia="es-MX"/>
              </w:rPr>
              <w:t xml:space="preserve">      730796  OTROS INGRESOS</w:t>
            </w:r>
          </w:p>
        </w:tc>
        <w:tc>
          <w:tcPr>
            <w:tcW w:w="1100" w:type="dxa"/>
            <w:tcBorders>
              <w:top w:val="nil"/>
              <w:left w:val="nil"/>
              <w:bottom w:val="single" w:sz="4" w:space="0" w:color="auto"/>
              <w:right w:val="single" w:sz="4" w:space="0" w:color="auto"/>
            </w:tcBorders>
            <w:shd w:val="clear" w:color="auto" w:fill="auto"/>
            <w:noWrap/>
            <w:vAlign w:val="bottom"/>
            <w:hideMark/>
          </w:tcPr>
          <w:p w:rsidR="00EF07FE" w:rsidRPr="00EF07FE" w:rsidRDefault="00EF07FE" w:rsidP="00EF07FE">
            <w:pPr>
              <w:spacing w:after="0" w:line="240" w:lineRule="auto"/>
              <w:jc w:val="right"/>
              <w:rPr>
                <w:rFonts w:eastAsia="Times New Roman" w:cs="Calibri"/>
                <w:color w:val="000000"/>
                <w:sz w:val="16"/>
                <w:szCs w:val="16"/>
                <w:lang w:eastAsia="es-MX"/>
              </w:rPr>
            </w:pPr>
            <w:r w:rsidRPr="00EF07FE">
              <w:rPr>
                <w:rFonts w:eastAsia="Times New Roman" w:cs="Calibri"/>
                <w:color w:val="000000"/>
                <w:sz w:val="16"/>
                <w:szCs w:val="16"/>
                <w:lang w:eastAsia="es-MX"/>
              </w:rPr>
              <w:t>758.50-</w:t>
            </w:r>
          </w:p>
        </w:tc>
      </w:tr>
    </w:tbl>
    <w:p w:rsidR="00910DE0" w:rsidRPr="00902A05" w:rsidRDefault="00910DE0" w:rsidP="006718AC">
      <w:pPr>
        <w:jc w:val="both"/>
        <w:rPr>
          <w:rFonts w:eastAsia="Times New Roman" w:cs="Calibri"/>
          <w:b/>
          <w:color w:val="000000"/>
          <w:sz w:val="16"/>
          <w:szCs w:val="16"/>
          <w:lang w:eastAsia="es-MX"/>
        </w:rPr>
      </w:pPr>
    </w:p>
    <w:p w:rsidR="000C6303" w:rsidRPr="00902A05" w:rsidRDefault="000113E1" w:rsidP="006718AC">
      <w:pPr>
        <w:jc w:val="both"/>
        <w:rPr>
          <w:rFonts w:ascii="Arial" w:hAnsi="Arial" w:cs="Arial"/>
          <w:b/>
          <w:sz w:val="16"/>
          <w:szCs w:val="16"/>
        </w:rPr>
      </w:pPr>
      <w:r w:rsidRPr="00902A05">
        <w:rPr>
          <w:rFonts w:ascii="Arial" w:hAnsi="Arial" w:cs="Arial"/>
          <w:b/>
          <w:sz w:val="16"/>
          <w:szCs w:val="16"/>
        </w:rPr>
        <w:t>INGRE</w:t>
      </w:r>
      <w:r w:rsidR="00354369">
        <w:rPr>
          <w:rFonts w:ascii="Arial" w:hAnsi="Arial" w:cs="Arial"/>
          <w:b/>
          <w:sz w:val="16"/>
          <w:szCs w:val="16"/>
        </w:rPr>
        <w:t xml:space="preserve">SOS CORRESPONDIENTES AL MES DE </w:t>
      </w:r>
      <w:r w:rsidR="00F40FFE">
        <w:rPr>
          <w:rFonts w:ascii="Arial" w:hAnsi="Arial" w:cs="Arial"/>
          <w:b/>
          <w:sz w:val="16"/>
          <w:szCs w:val="16"/>
        </w:rPr>
        <w:t>DIC</w:t>
      </w:r>
      <w:r w:rsidR="00354369">
        <w:rPr>
          <w:rFonts w:ascii="Arial" w:hAnsi="Arial" w:cs="Arial"/>
          <w:b/>
          <w:sz w:val="16"/>
          <w:szCs w:val="16"/>
        </w:rPr>
        <w:t>I</w:t>
      </w:r>
      <w:r w:rsidR="00F40FFE">
        <w:rPr>
          <w:rFonts w:ascii="Arial" w:hAnsi="Arial" w:cs="Arial"/>
          <w:b/>
          <w:sz w:val="16"/>
          <w:szCs w:val="16"/>
        </w:rPr>
        <w:t>E</w:t>
      </w:r>
      <w:r w:rsidR="00354369">
        <w:rPr>
          <w:rFonts w:ascii="Arial" w:hAnsi="Arial" w:cs="Arial"/>
          <w:b/>
          <w:sz w:val="16"/>
          <w:szCs w:val="16"/>
        </w:rPr>
        <w:t>MBRE</w:t>
      </w:r>
      <w:r w:rsidR="00187C27" w:rsidRPr="00902A05">
        <w:rPr>
          <w:rFonts w:ascii="Arial" w:hAnsi="Arial" w:cs="Arial"/>
          <w:b/>
          <w:sz w:val="16"/>
          <w:szCs w:val="16"/>
        </w:rPr>
        <w:t xml:space="preserve"> 2022</w:t>
      </w:r>
    </w:p>
    <w:p w:rsidR="00354369" w:rsidRPr="00354369" w:rsidRDefault="006718AC" w:rsidP="00354369">
      <w:pPr>
        <w:spacing w:after="0" w:line="240" w:lineRule="auto"/>
        <w:jc w:val="both"/>
        <w:rPr>
          <w:rFonts w:eastAsia="Times New Roman" w:cs="Calibri"/>
          <w:color w:val="000000"/>
          <w:lang w:eastAsia="es-MX"/>
        </w:rPr>
      </w:pPr>
      <w:r w:rsidRPr="00902A05">
        <w:rPr>
          <w:rFonts w:ascii="Arial" w:hAnsi="Arial" w:cs="Arial"/>
          <w:sz w:val="16"/>
          <w:szCs w:val="16"/>
        </w:rPr>
        <w:t xml:space="preserve">Respecto a la recaudación por ingresos por el servicio de agua y alcantarillado se recaudaron en este mes de </w:t>
      </w:r>
      <w:r w:rsidR="00F40FFE">
        <w:rPr>
          <w:rFonts w:ascii="Arial" w:hAnsi="Arial" w:cs="Arial"/>
          <w:sz w:val="16"/>
          <w:szCs w:val="16"/>
        </w:rPr>
        <w:t>Diciembre</w:t>
      </w:r>
      <w:r w:rsidR="00910DE0" w:rsidRPr="00902A05">
        <w:rPr>
          <w:rFonts w:ascii="Arial" w:hAnsi="Arial" w:cs="Arial"/>
          <w:sz w:val="16"/>
          <w:szCs w:val="16"/>
        </w:rPr>
        <w:t xml:space="preserve"> </w:t>
      </w:r>
      <w:r w:rsidRPr="00902A05">
        <w:rPr>
          <w:rFonts w:ascii="Arial" w:hAnsi="Arial" w:cs="Arial"/>
          <w:sz w:val="16"/>
          <w:szCs w:val="16"/>
        </w:rPr>
        <w:t xml:space="preserve">la cantidad de </w:t>
      </w:r>
      <w:r w:rsidRPr="00354369">
        <w:rPr>
          <w:rFonts w:ascii="Arial" w:hAnsi="Arial" w:cs="Arial"/>
          <w:b/>
          <w:sz w:val="16"/>
          <w:szCs w:val="16"/>
          <w:u w:val="single"/>
        </w:rPr>
        <w:t xml:space="preserve">$ </w:t>
      </w:r>
      <w:r w:rsidR="00F40FFE">
        <w:rPr>
          <w:rFonts w:eastAsia="Times New Roman" w:cs="Calibri"/>
          <w:b/>
          <w:color w:val="000000"/>
          <w:sz w:val="16"/>
          <w:u w:val="single"/>
          <w:lang w:eastAsia="es-MX"/>
        </w:rPr>
        <w:t>5, 014,398.70</w:t>
      </w:r>
      <w:r w:rsidR="00354369" w:rsidRPr="00354369">
        <w:rPr>
          <w:rFonts w:eastAsia="Times New Roman" w:cs="Calibri"/>
          <w:color w:val="000000"/>
          <w:lang w:eastAsia="es-MX"/>
        </w:rPr>
        <w:t xml:space="preserve"> </w:t>
      </w:r>
    </w:p>
    <w:p w:rsidR="003C1F59" w:rsidRDefault="00187C27" w:rsidP="002D084A">
      <w:pPr>
        <w:spacing w:after="0" w:line="240" w:lineRule="auto"/>
        <w:jc w:val="both"/>
        <w:rPr>
          <w:b/>
          <w:sz w:val="16"/>
          <w:szCs w:val="16"/>
          <w:u w:val="single"/>
        </w:rPr>
      </w:pPr>
      <w:r w:rsidRPr="00902A05">
        <w:rPr>
          <w:rFonts w:eastAsia="Times New Roman" w:cs="Calibri"/>
          <w:color w:val="000000"/>
          <w:sz w:val="16"/>
          <w:szCs w:val="16"/>
          <w:lang w:eastAsia="es-MX"/>
        </w:rPr>
        <w:t xml:space="preserve"> </w:t>
      </w:r>
      <w:r w:rsidR="003C1F59" w:rsidRPr="00902A05">
        <w:rPr>
          <w:rFonts w:eastAsia="Times New Roman" w:cs="Calibri"/>
          <w:color w:val="000000"/>
          <w:sz w:val="16"/>
          <w:szCs w:val="16"/>
          <w:lang w:eastAsia="es-MX"/>
        </w:rPr>
        <w:t xml:space="preserve"> </w:t>
      </w:r>
      <w:r w:rsidR="006718AC" w:rsidRPr="00902A05">
        <w:rPr>
          <w:rFonts w:eastAsia="Times New Roman" w:cs="Calibri"/>
          <w:color w:val="000000"/>
          <w:sz w:val="16"/>
          <w:szCs w:val="16"/>
          <w:lang w:eastAsia="es-MX"/>
        </w:rPr>
        <w:t xml:space="preserve">por Intereses </w:t>
      </w:r>
      <w:r w:rsidR="006718AC" w:rsidRPr="00902A05">
        <w:rPr>
          <w:rFonts w:eastAsia="Times New Roman" w:cs="Calibri"/>
          <w:b/>
          <w:color w:val="000000"/>
          <w:sz w:val="16"/>
          <w:szCs w:val="16"/>
          <w:u w:val="single"/>
          <w:lang w:eastAsia="es-MX"/>
        </w:rPr>
        <w:t>$</w:t>
      </w:r>
      <w:r w:rsidR="000113E1" w:rsidRPr="00902A05">
        <w:rPr>
          <w:b/>
          <w:sz w:val="16"/>
          <w:szCs w:val="16"/>
          <w:u w:val="single"/>
        </w:rPr>
        <w:t xml:space="preserve"> </w:t>
      </w:r>
      <w:r w:rsidR="00F40FFE">
        <w:rPr>
          <w:b/>
          <w:sz w:val="16"/>
          <w:szCs w:val="16"/>
          <w:u w:val="single"/>
        </w:rPr>
        <w:t>151,466.77</w:t>
      </w:r>
      <w:r w:rsidR="00354369">
        <w:rPr>
          <w:b/>
          <w:sz w:val="16"/>
          <w:szCs w:val="16"/>
          <w:u w:val="single"/>
        </w:rPr>
        <w:t xml:space="preserve"> </w:t>
      </w:r>
      <w:r w:rsidR="00B95FD6" w:rsidRPr="00902A05">
        <w:rPr>
          <w:b/>
          <w:sz w:val="16"/>
          <w:szCs w:val="16"/>
          <w:u w:val="single"/>
        </w:rPr>
        <w:t xml:space="preserve"> </w:t>
      </w:r>
      <w:r w:rsidR="00EB7DA3" w:rsidRPr="00902A05">
        <w:rPr>
          <w:rFonts w:eastAsia="Times New Roman" w:cs="Calibri"/>
          <w:color w:val="000000"/>
          <w:sz w:val="16"/>
          <w:szCs w:val="16"/>
          <w:lang w:eastAsia="es-MX"/>
        </w:rPr>
        <w:t>(</w:t>
      </w:r>
      <w:r w:rsidR="006718AC" w:rsidRPr="00902A05">
        <w:rPr>
          <w:rFonts w:eastAsia="Times New Roman" w:cs="Calibri"/>
          <w:color w:val="000000"/>
          <w:sz w:val="16"/>
          <w:szCs w:val="16"/>
          <w:lang w:eastAsia="es-MX"/>
        </w:rPr>
        <w:t xml:space="preserve">El total de Ingresos No tiene IVA) </w:t>
      </w:r>
      <w:r w:rsidR="00910DE0" w:rsidRPr="00902A05">
        <w:rPr>
          <w:rFonts w:eastAsia="Times New Roman" w:cs="Calibri"/>
          <w:color w:val="000000"/>
          <w:sz w:val="16"/>
          <w:szCs w:val="16"/>
          <w:lang w:eastAsia="es-MX"/>
        </w:rPr>
        <w:t xml:space="preserve">total </w:t>
      </w:r>
      <w:r w:rsidR="00354369">
        <w:rPr>
          <w:rFonts w:eastAsia="Times New Roman" w:cs="Calibri"/>
          <w:color w:val="000000"/>
          <w:sz w:val="16"/>
          <w:szCs w:val="16"/>
          <w:lang w:eastAsia="es-MX"/>
        </w:rPr>
        <w:t xml:space="preserve">de </w:t>
      </w:r>
      <w:r w:rsidR="00F40FFE">
        <w:rPr>
          <w:rFonts w:eastAsia="Times New Roman" w:cs="Calibri"/>
          <w:color w:val="000000"/>
          <w:sz w:val="16"/>
          <w:szCs w:val="16"/>
          <w:lang w:eastAsia="es-MX"/>
        </w:rPr>
        <w:t>Diciembre</w:t>
      </w:r>
      <w:r w:rsidR="00354369">
        <w:rPr>
          <w:rFonts w:eastAsia="Times New Roman" w:cs="Calibri"/>
          <w:color w:val="000000"/>
          <w:sz w:val="16"/>
          <w:szCs w:val="16"/>
          <w:lang w:eastAsia="es-MX"/>
        </w:rPr>
        <w:t xml:space="preserve"> son </w:t>
      </w:r>
      <w:r w:rsidR="006718AC" w:rsidRPr="00902A05">
        <w:rPr>
          <w:rFonts w:eastAsia="Times New Roman" w:cs="Calibri"/>
          <w:b/>
          <w:color w:val="000000"/>
          <w:sz w:val="16"/>
          <w:szCs w:val="16"/>
          <w:u w:val="single"/>
          <w:lang w:eastAsia="es-MX"/>
        </w:rPr>
        <w:t>$</w:t>
      </w:r>
      <w:r w:rsidR="002D084A" w:rsidRPr="00902A05">
        <w:rPr>
          <w:b/>
          <w:sz w:val="16"/>
          <w:szCs w:val="16"/>
        </w:rPr>
        <w:t xml:space="preserve"> </w:t>
      </w:r>
      <w:r w:rsidR="00F40FFE">
        <w:rPr>
          <w:b/>
          <w:sz w:val="16"/>
          <w:szCs w:val="16"/>
          <w:u w:val="single"/>
        </w:rPr>
        <w:t>4, 862,931.93</w:t>
      </w:r>
    </w:p>
    <w:p w:rsidR="00F40FFE" w:rsidRDefault="00F40FFE" w:rsidP="002D084A">
      <w:pPr>
        <w:spacing w:after="0" w:line="240" w:lineRule="auto"/>
        <w:jc w:val="both"/>
        <w:rPr>
          <w:b/>
          <w:sz w:val="16"/>
          <w:szCs w:val="16"/>
          <w:u w:val="single"/>
        </w:rPr>
      </w:pPr>
    </w:p>
    <w:tbl>
      <w:tblPr>
        <w:tblW w:w="4420" w:type="dxa"/>
        <w:tblCellMar>
          <w:left w:w="70" w:type="dxa"/>
          <w:right w:w="70" w:type="dxa"/>
        </w:tblCellMar>
        <w:tblLook w:val="04A0" w:firstRow="1" w:lastRow="0" w:firstColumn="1" w:lastColumn="0" w:noHBand="0" w:noVBand="1"/>
      </w:tblPr>
      <w:tblGrid>
        <w:gridCol w:w="3120"/>
        <w:gridCol w:w="1300"/>
      </w:tblGrid>
      <w:tr w:rsidR="00F40FFE" w:rsidRPr="00F40FFE" w:rsidTr="00F40FFE">
        <w:trPr>
          <w:trHeight w:val="300"/>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b/>
                <w:bCs/>
                <w:sz w:val="16"/>
                <w:szCs w:val="16"/>
                <w:lang w:eastAsia="es-MX"/>
              </w:rPr>
            </w:pPr>
            <w:r w:rsidRPr="00F40FFE">
              <w:rPr>
                <w:rFonts w:eastAsia="Times New Roman" w:cs="Calibri"/>
                <w:b/>
                <w:bCs/>
                <w:sz w:val="16"/>
                <w:szCs w:val="16"/>
                <w:lang w:eastAsia="es-MX"/>
              </w:rPr>
              <w:t>INGRESOS MENSUALES DICIEMBRE</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center"/>
              <w:rPr>
                <w:rFonts w:eastAsia="Times New Roman" w:cs="Calibri"/>
                <w:b/>
                <w:bCs/>
                <w:sz w:val="16"/>
                <w:szCs w:val="16"/>
                <w:lang w:eastAsia="es-MX"/>
              </w:rPr>
            </w:pPr>
            <w:r w:rsidRPr="00F40FFE">
              <w:rPr>
                <w:rFonts w:eastAsia="Times New Roman" w:cs="Calibri"/>
                <w:b/>
                <w:bCs/>
                <w:sz w:val="16"/>
                <w:szCs w:val="16"/>
                <w:lang w:eastAsia="es-MX"/>
              </w:rPr>
              <w:t>IMPORTE</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b/>
                <w:bCs/>
                <w:sz w:val="16"/>
                <w:szCs w:val="16"/>
                <w:lang w:eastAsia="es-MX"/>
              </w:rPr>
            </w:pPr>
            <w:r w:rsidRPr="00F40FFE">
              <w:rPr>
                <w:rFonts w:eastAsia="Times New Roman" w:cs="Calibri"/>
                <w:b/>
                <w:bCs/>
                <w:sz w:val="16"/>
                <w:szCs w:val="16"/>
                <w:lang w:eastAsia="es-MX"/>
              </w:rPr>
              <w:t>INGRESOS TOTALES</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b/>
                <w:bCs/>
                <w:sz w:val="16"/>
                <w:szCs w:val="16"/>
                <w:lang w:eastAsia="es-MX"/>
              </w:rPr>
            </w:pPr>
            <w:r w:rsidRPr="00F40FFE">
              <w:rPr>
                <w:rFonts w:eastAsia="Times New Roman" w:cs="Calibri"/>
                <w:b/>
                <w:bCs/>
                <w:sz w:val="16"/>
                <w:szCs w:val="16"/>
                <w:lang w:eastAsia="es-MX"/>
              </w:rPr>
              <w:t>5,014,398.70-</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1100122  Recursos Fiscales 2022</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4,190,985.70-</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510101  INTERESES BANCARIOS</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151,466.77-</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730701  APSM DOMESTICA VIGENTE</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1,094,511.45-</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lastRenderedPageBreak/>
              <w:t xml:space="preserve">      730702  APSM DOMESTICA REZAGOS</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730,064.90-</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730703  APSM DOMESTICA ANTICIPO</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27,006.19-</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730704  APSM COM Y SERV VIG</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134,412.35-</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730705  APSM COM Y SERV REZ</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167,071.45-</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730706  APSM COM Y SERV ANTI</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10,409.08-</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730707  APSM INDUSTRIAL VIGENTE</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85,735.35-</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730708  APSM INDUSTRIAL REZAGO</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75,833.16-</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730710  APSM TARIFA SOCIAL VIGENTE</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5,458.10-</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730711  APSM TARIFA SOCIAL REZAGO</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25,860.22-</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730713  APSM CASA SOLA VIGENTE</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29,084.17-</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730714  APSM CASA SOLA REZAGO</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8,599.66-</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730715  APSM CASA SOLA ANTICIPO</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797.00-</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730716  APSM MIXTO VIGENTE</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131,668.71-</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730717  APSM MIXTO REZAGO</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87,803.40-</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730718  APSM MIXTO ANTICIPO</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1,458.61-</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730719  APSM PUBLICO VIGENTE</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3,333.89-</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730720  APSM PUBLICO REZAGO</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7,197.44-</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730722  APCF DOMESTICA VIGENTE</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167,547.58-</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730723  APCF DOMESTICA REZAGO</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206,360.68-</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730725  APCF COM Y SERV VIG</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6,923.01-</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730726  APCF COM Y SERV REZ</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659.23-</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730728  APCF COM MIXTO VIG</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6,860.89-</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730729  APCF COM MIXTO REZ</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6,568.74-</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730737  APCF CASA SOLA/TER B</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4,798.41-</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730738  APCF CASA SOLA/TER R</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6,177.90-</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730743  SERVICIO DE ALC. VIG</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170,718.92-</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730744  SERVICIO DE ALC. REZ</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145,153.23-</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730746  TRATAMIENTO AGUAS RE</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282,884.33-</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730747  TRATAMIENTO AGUAS RE</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223,194.87-</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730749  CONTRATO AP TODOS GI</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8,839.43-</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730750  CONTRATO AR TODOS GI</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765.26-</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730752  SMeI PI TOMA AP ½ CT</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434.78-</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730756  SMeI PI TOMA AP ½ CP</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47.45-</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730760  SMeI PI DESC 6” PAVM</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659.49-</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730761  SMeI PI DESC 6” TER</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890.14-</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730763  MAT E INS RAM AGUA P</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26,374.41-</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730765  SeI MED AP VEL Y VOL</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1,077.32-</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730767  SAU  DUPLICADO RECIBO</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183.31-</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730768  SAU CONSTANC NO ADEU</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82.60-</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730769  SAU CAMBIO DE TITULAR</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528.90-</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730773  SOU LIMPIEZA DESC SA</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1,027.44-</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lastRenderedPageBreak/>
              <w:t xml:space="preserve">      730774  SOU LPZA DES SAN CAM</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9,429.35-</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730775  SOU RECONEXION TM LL</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33,235.89-</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730779  SOU AGUA PIPAS (S/TR</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30,690.00-</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730780  SOU TRANS AGUA PIPA</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2,438.00-</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730781  SOU SERV COMUN x DIA</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3,429.45-</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730787  INC IND AP VP, IS, R</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744.60-</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730788  INC IND ALCT VP,IS,R</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459.60-</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730790  VENTA AGUA TRATADA POR M3</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2,580.15-</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730792  APROVECHAMIENTOS RECARGOS</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53,910.54-</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730794  APROVECHAMIENTOS MULTAS</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1,644.55-</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730795  INGRESOS  POR REDONDEO</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4,717.55-</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730796  OTROS INGRESOS</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1,175.80-</w:t>
            </w:r>
          </w:p>
        </w:tc>
      </w:tr>
      <w:tr w:rsidR="00F40FFE" w:rsidRPr="00F40FFE" w:rsidTr="00F40FFE">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rPr>
                <w:rFonts w:eastAsia="Times New Roman" w:cs="Calibri"/>
                <w:color w:val="000000"/>
                <w:sz w:val="16"/>
                <w:szCs w:val="16"/>
                <w:lang w:eastAsia="es-MX"/>
              </w:rPr>
            </w:pPr>
            <w:r w:rsidRPr="00F40FFE">
              <w:rPr>
                <w:rFonts w:eastAsia="Times New Roman" w:cs="Calibri"/>
                <w:color w:val="000000"/>
                <w:sz w:val="16"/>
                <w:szCs w:val="16"/>
                <w:lang w:eastAsia="es-MX"/>
              </w:rPr>
              <w:t xml:space="preserve">      798301  CONVEN FED PROSANEAR</w:t>
            </w:r>
          </w:p>
        </w:tc>
        <w:tc>
          <w:tcPr>
            <w:tcW w:w="1300" w:type="dxa"/>
            <w:tcBorders>
              <w:top w:val="nil"/>
              <w:left w:val="nil"/>
              <w:bottom w:val="single" w:sz="4" w:space="0" w:color="auto"/>
              <w:right w:val="single" w:sz="4" w:space="0" w:color="auto"/>
            </w:tcBorders>
            <w:shd w:val="clear" w:color="auto" w:fill="auto"/>
            <w:noWrap/>
            <w:vAlign w:val="bottom"/>
            <w:hideMark/>
          </w:tcPr>
          <w:p w:rsidR="00F40FFE" w:rsidRPr="00F40FFE" w:rsidRDefault="00F40FFE" w:rsidP="00F40FFE">
            <w:pPr>
              <w:spacing w:after="0" w:line="240" w:lineRule="auto"/>
              <w:jc w:val="right"/>
              <w:rPr>
                <w:rFonts w:eastAsia="Times New Roman" w:cs="Calibri"/>
                <w:color w:val="000000"/>
                <w:sz w:val="16"/>
                <w:szCs w:val="16"/>
                <w:lang w:eastAsia="es-MX"/>
              </w:rPr>
            </w:pPr>
            <w:r w:rsidRPr="00F40FFE">
              <w:rPr>
                <w:rFonts w:eastAsia="Times New Roman" w:cs="Calibri"/>
                <w:color w:val="000000"/>
                <w:sz w:val="16"/>
                <w:szCs w:val="16"/>
                <w:lang w:eastAsia="es-MX"/>
              </w:rPr>
              <w:t>823,413.00-</w:t>
            </w:r>
          </w:p>
        </w:tc>
      </w:tr>
    </w:tbl>
    <w:p w:rsidR="00F40FFE" w:rsidRPr="00902A05" w:rsidRDefault="00F40FFE" w:rsidP="002D084A">
      <w:pPr>
        <w:spacing w:after="0" w:line="240" w:lineRule="auto"/>
        <w:jc w:val="both"/>
        <w:rPr>
          <w:rFonts w:ascii="Arial" w:eastAsia="Times New Roman" w:hAnsi="Arial" w:cs="Arial"/>
          <w:b/>
          <w:bCs/>
          <w:sz w:val="16"/>
          <w:szCs w:val="16"/>
          <w:lang w:eastAsia="es-MX"/>
        </w:rPr>
      </w:pPr>
    </w:p>
    <w:p w:rsidR="003C1F59" w:rsidRPr="00902A05" w:rsidRDefault="003C1F59" w:rsidP="006718AC">
      <w:pPr>
        <w:jc w:val="both"/>
        <w:rPr>
          <w:rFonts w:ascii="Arial" w:hAnsi="Arial" w:cs="Arial"/>
          <w:b/>
          <w:sz w:val="16"/>
          <w:szCs w:val="16"/>
        </w:rPr>
      </w:pPr>
    </w:p>
    <w:p w:rsidR="008B65AA" w:rsidRDefault="006F17F0" w:rsidP="008460CD">
      <w:pPr>
        <w:spacing w:after="0" w:line="240" w:lineRule="auto"/>
        <w:jc w:val="both"/>
        <w:rPr>
          <w:rFonts w:ascii="Arial" w:hAnsi="Arial" w:cs="Arial"/>
          <w:sz w:val="16"/>
          <w:szCs w:val="16"/>
        </w:rPr>
      </w:pPr>
      <w:r w:rsidRPr="00902A05">
        <w:rPr>
          <w:rFonts w:ascii="Arial" w:hAnsi="Arial" w:cs="Arial"/>
          <w:sz w:val="16"/>
          <w:szCs w:val="16"/>
        </w:rPr>
        <w:t xml:space="preserve">b) Proyección de la recaudación </w:t>
      </w:r>
      <w:r w:rsidR="00F05C97" w:rsidRPr="00902A05">
        <w:rPr>
          <w:rFonts w:ascii="Arial" w:hAnsi="Arial" w:cs="Arial"/>
          <w:sz w:val="16"/>
          <w:szCs w:val="16"/>
        </w:rPr>
        <w:t>e ingresos en el mediano plazo:</w:t>
      </w:r>
    </w:p>
    <w:p w:rsidR="008460CD" w:rsidRPr="00902A05" w:rsidRDefault="008460CD" w:rsidP="008460CD">
      <w:pPr>
        <w:spacing w:after="0" w:line="240" w:lineRule="auto"/>
        <w:jc w:val="both"/>
        <w:rPr>
          <w:rFonts w:ascii="Arial" w:hAnsi="Arial" w:cs="Arial"/>
          <w:sz w:val="16"/>
          <w:szCs w:val="16"/>
        </w:rPr>
      </w:pPr>
    </w:p>
    <w:p w:rsidR="0077423D" w:rsidRPr="00902A05" w:rsidRDefault="0077423D" w:rsidP="006F17F0">
      <w:pPr>
        <w:jc w:val="both"/>
        <w:rPr>
          <w:rFonts w:ascii="Arial" w:hAnsi="Arial" w:cs="Arial"/>
          <w:sz w:val="16"/>
          <w:szCs w:val="16"/>
        </w:rPr>
      </w:pPr>
      <w:r w:rsidRPr="00902A05">
        <w:rPr>
          <w:rFonts w:ascii="Arial" w:hAnsi="Arial" w:cs="Arial"/>
          <w:sz w:val="16"/>
          <w:szCs w:val="16"/>
        </w:rPr>
        <w:t>P</w:t>
      </w:r>
      <w:r w:rsidR="002C07E2" w:rsidRPr="00902A05">
        <w:rPr>
          <w:rFonts w:ascii="Arial" w:hAnsi="Arial" w:cs="Arial"/>
          <w:sz w:val="16"/>
          <w:szCs w:val="16"/>
        </w:rPr>
        <w:t>ara el ejercicio 20</w:t>
      </w:r>
      <w:r w:rsidR="006718AC" w:rsidRPr="00902A05">
        <w:rPr>
          <w:rFonts w:ascii="Arial" w:hAnsi="Arial" w:cs="Arial"/>
          <w:sz w:val="16"/>
          <w:szCs w:val="16"/>
        </w:rPr>
        <w:t>2</w:t>
      </w:r>
      <w:r w:rsidR="001120B6" w:rsidRPr="00902A05">
        <w:rPr>
          <w:rFonts w:ascii="Arial" w:hAnsi="Arial" w:cs="Arial"/>
          <w:sz w:val="16"/>
          <w:szCs w:val="16"/>
        </w:rPr>
        <w:t>2</w:t>
      </w:r>
      <w:r w:rsidR="002C07E2" w:rsidRPr="00902A05">
        <w:rPr>
          <w:rFonts w:ascii="Arial" w:hAnsi="Arial" w:cs="Arial"/>
          <w:sz w:val="16"/>
          <w:szCs w:val="16"/>
        </w:rPr>
        <w:t xml:space="preserve"> se proyecta recaudar por ingresos de servicio de agua </w:t>
      </w:r>
      <w:r w:rsidRPr="00902A05">
        <w:rPr>
          <w:rFonts w:ascii="Arial" w:hAnsi="Arial" w:cs="Arial"/>
          <w:sz w:val="16"/>
          <w:szCs w:val="16"/>
        </w:rPr>
        <w:t>y alcantarillado la cantidad de</w:t>
      </w:r>
    </w:p>
    <w:p w:rsidR="00942971" w:rsidRDefault="002C07E2" w:rsidP="008460CD">
      <w:pPr>
        <w:spacing w:after="0" w:line="240" w:lineRule="auto"/>
        <w:jc w:val="both"/>
        <w:rPr>
          <w:rFonts w:eastAsia="Times New Roman" w:cs="Calibri"/>
          <w:b/>
          <w:color w:val="000000"/>
          <w:sz w:val="16"/>
          <w:szCs w:val="16"/>
          <w:lang w:eastAsia="es-MX"/>
        </w:rPr>
      </w:pPr>
      <w:r w:rsidRPr="00902A05">
        <w:rPr>
          <w:rFonts w:ascii="Arial" w:hAnsi="Arial" w:cs="Arial"/>
          <w:b/>
          <w:sz w:val="16"/>
          <w:szCs w:val="16"/>
        </w:rPr>
        <w:t>$</w:t>
      </w:r>
      <w:r w:rsidR="006718AC" w:rsidRPr="00902A05">
        <w:rPr>
          <w:b/>
          <w:sz w:val="16"/>
          <w:szCs w:val="16"/>
        </w:rPr>
        <w:t xml:space="preserve"> </w:t>
      </w:r>
      <w:r w:rsidR="0077423D" w:rsidRPr="00902A05">
        <w:rPr>
          <w:rFonts w:ascii="Arial" w:hAnsi="Arial" w:cs="Arial"/>
          <w:b/>
          <w:sz w:val="16"/>
          <w:szCs w:val="16"/>
        </w:rPr>
        <w:t xml:space="preserve"> </w:t>
      </w:r>
      <w:r w:rsidR="005C5EF6" w:rsidRPr="00902A05">
        <w:rPr>
          <w:rFonts w:eastAsia="Times New Roman" w:cs="Calibri"/>
          <w:b/>
          <w:color w:val="000000"/>
          <w:sz w:val="16"/>
          <w:szCs w:val="16"/>
          <w:lang w:eastAsia="es-MX"/>
        </w:rPr>
        <w:t xml:space="preserve">51, 929,775.69  </w:t>
      </w:r>
      <w:r w:rsidR="0077423D" w:rsidRPr="00902A05">
        <w:rPr>
          <w:rFonts w:ascii="Arial" w:hAnsi="Arial" w:cs="Arial"/>
          <w:sz w:val="16"/>
          <w:szCs w:val="16"/>
        </w:rPr>
        <w:t xml:space="preserve">y </w:t>
      </w:r>
      <w:r w:rsidR="00876BA0" w:rsidRPr="00902A05">
        <w:rPr>
          <w:rFonts w:ascii="Arial" w:hAnsi="Arial" w:cs="Arial"/>
          <w:sz w:val="16"/>
          <w:szCs w:val="16"/>
        </w:rPr>
        <w:t xml:space="preserve">por Aprovechamientos </w:t>
      </w:r>
      <w:r w:rsidR="00876BA0" w:rsidRPr="00902A05">
        <w:rPr>
          <w:rFonts w:ascii="Arial" w:hAnsi="Arial" w:cs="Arial"/>
          <w:b/>
          <w:sz w:val="16"/>
          <w:szCs w:val="16"/>
        </w:rPr>
        <w:t xml:space="preserve">$ </w:t>
      </w:r>
      <w:r w:rsidR="001120B6" w:rsidRPr="00902A05">
        <w:rPr>
          <w:rFonts w:eastAsia="Times New Roman" w:cs="Calibri"/>
          <w:b/>
          <w:color w:val="000000"/>
          <w:sz w:val="16"/>
          <w:szCs w:val="16"/>
          <w:lang w:eastAsia="es-MX"/>
        </w:rPr>
        <w:t>4</w:t>
      </w:r>
      <w:r w:rsidR="0077423D" w:rsidRPr="00902A05">
        <w:rPr>
          <w:rFonts w:eastAsia="Times New Roman" w:cs="Calibri"/>
          <w:b/>
          <w:color w:val="000000"/>
          <w:sz w:val="16"/>
          <w:szCs w:val="16"/>
          <w:lang w:eastAsia="es-MX"/>
        </w:rPr>
        <w:t>6</w:t>
      </w:r>
      <w:r w:rsidR="001120B6" w:rsidRPr="00902A05">
        <w:rPr>
          <w:rFonts w:eastAsia="Times New Roman" w:cs="Calibri"/>
          <w:b/>
          <w:color w:val="000000"/>
          <w:sz w:val="16"/>
          <w:szCs w:val="16"/>
          <w:lang w:eastAsia="es-MX"/>
        </w:rPr>
        <w:t>2</w:t>
      </w:r>
      <w:r w:rsidR="0077423D" w:rsidRPr="00902A05">
        <w:rPr>
          <w:rFonts w:eastAsia="Times New Roman" w:cs="Calibri"/>
          <w:b/>
          <w:color w:val="000000"/>
          <w:sz w:val="16"/>
          <w:szCs w:val="16"/>
          <w:lang w:eastAsia="es-MX"/>
        </w:rPr>
        <w:t>,</w:t>
      </w:r>
      <w:r w:rsidR="001120B6" w:rsidRPr="00902A05">
        <w:rPr>
          <w:rFonts w:eastAsia="Times New Roman" w:cs="Calibri"/>
          <w:b/>
          <w:color w:val="000000"/>
          <w:sz w:val="16"/>
          <w:szCs w:val="16"/>
          <w:lang w:eastAsia="es-MX"/>
        </w:rPr>
        <w:t>112</w:t>
      </w:r>
      <w:r w:rsidR="0077423D" w:rsidRPr="00902A05">
        <w:rPr>
          <w:rFonts w:eastAsia="Times New Roman" w:cs="Calibri"/>
          <w:b/>
          <w:color w:val="000000"/>
          <w:sz w:val="16"/>
          <w:szCs w:val="16"/>
          <w:lang w:eastAsia="es-MX"/>
        </w:rPr>
        <w:t>.5</w:t>
      </w:r>
      <w:r w:rsidR="001120B6" w:rsidRPr="00902A05">
        <w:rPr>
          <w:rFonts w:eastAsia="Times New Roman" w:cs="Calibri"/>
          <w:b/>
          <w:color w:val="000000"/>
          <w:sz w:val="16"/>
          <w:szCs w:val="16"/>
          <w:lang w:eastAsia="es-MX"/>
        </w:rPr>
        <w:t>8</w:t>
      </w:r>
    </w:p>
    <w:p w:rsidR="008460CD" w:rsidRPr="00902A05" w:rsidRDefault="008460CD" w:rsidP="008460CD">
      <w:pPr>
        <w:spacing w:after="0" w:line="240" w:lineRule="auto"/>
        <w:jc w:val="both"/>
        <w:rPr>
          <w:rFonts w:ascii="Arial" w:eastAsia="Times New Roman" w:hAnsi="Arial" w:cs="Arial"/>
          <w:b/>
          <w:bCs/>
          <w:color w:val="000000"/>
          <w:sz w:val="16"/>
          <w:szCs w:val="16"/>
          <w:lang w:eastAsia="es-MX"/>
        </w:rPr>
      </w:pPr>
    </w:p>
    <w:p w:rsidR="006F17F0" w:rsidRPr="00902A05" w:rsidRDefault="006F17F0" w:rsidP="006F17F0">
      <w:pPr>
        <w:jc w:val="both"/>
        <w:rPr>
          <w:rFonts w:ascii="Arial" w:hAnsi="Arial" w:cs="Arial"/>
          <w:sz w:val="16"/>
          <w:szCs w:val="16"/>
        </w:rPr>
      </w:pPr>
      <w:r w:rsidRPr="00902A05">
        <w:rPr>
          <w:rFonts w:ascii="Arial" w:hAnsi="Arial" w:cs="Arial"/>
          <w:b/>
          <w:sz w:val="16"/>
          <w:szCs w:val="16"/>
        </w:rPr>
        <w:t>11. Información sobre la Deuda y el Reporte Analítico de la Deuda</w:t>
      </w:r>
      <w:r w:rsidR="00A82511" w:rsidRPr="00902A05">
        <w:rPr>
          <w:rFonts w:ascii="Arial" w:hAnsi="Arial" w:cs="Arial"/>
          <w:b/>
          <w:sz w:val="16"/>
          <w:szCs w:val="16"/>
        </w:rPr>
        <w:t>:</w:t>
      </w:r>
      <w:r w:rsidRPr="00902A05">
        <w:rPr>
          <w:rFonts w:ascii="Arial" w:hAnsi="Arial" w:cs="Arial"/>
          <w:b/>
          <w:sz w:val="16"/>
          <w:szCs w:val="16"/>
        </w:rPr>
        <w:tab/>
      </w:r>
      <w:r w:rsidRPr="00902A05">
        <w:rPr>
          <w:rFonts w:ascii="Arial" w:hAnsi="Arial" w:cs="Arial"/>
          <w:b/>
          <w:sz w:val="16"/>
          <w:szCs w:val="16"/>
        </w:rPr>
        <w:tab/>
      </w:r>
      <w:r w:rsidRPr="00902A05">
        <w:rPr>
          <w:rFonts w:ascii="Arial" w:hAnsi="Arial" w:cs="Arial"/>
          <w:b/>
          <w:sz w:val="16"/>
          <w:szCs w:val="16"/>
        </w:rPr>
        <w:tab/>
      </w:r>
    </w:p>
    <w:p w:rsidR="006F17F0" w:rsidRPr="00902A05" w:rsidRDefault="006F17F0" w:rsidP="006F17F0">
      <w:pPr>
        <w:jc w:val="both"/>
        <w:rPr>
          <w:rFonts w:ascii="Arial" w:hAnsi="Arial" w:cs="Arial"/>
          <w:sz w:val="16"/>
          <w:szCs w:val="16"/>
        </w:rPr>
      </w:pPr>
      <w:r w:rsidRPr="00902A05">
        <w:rPr>
          <w:rFonts w:ascii="Arial" w:hAnsi="Arial" w:cs="Arial"/>
          <w:sz w:val="16"/>
          <w:szCs w:val="16"/>
        </w:rPr>
        <w:t>Se informará lo siguiente:</w:t>
      </w:r>
    </w:p>
    <w:p w:rsidR="006F17F0" w:rsidRPr="00902A05" w:rsidRDefault="006F17F0" w:rsidP="006F17F0">
      <w:pPr>
        <w:jc w:val="both"/>
        <w:rPr>
          <w:rFonts w:ascii="Arial" w:hAnsi="Arial" w:cs="Arial"/>
          <w:sz w:val="16"/>
          <w:szCs w:val="16"/>
        </w:rPr>
      </w:pPr>
      <w:r w:rsidRPr="00902A05">
        <w:rPr>
          <w:rFonts w:ascii="Arial" w:hAnsi="Arial" w:cs="Arial"/>
          <w:sz w:val="16"/>
          <w:szCs w:val="16"/>
        </w:rPr>
        <w:t>a) Utilizar al menos los siguientes indicadores: deuda respecto al PIB y deuda respecto a la recaudación tomando, como mínimo, un período igual o menor a 5 años.</w:t>
      </w:r>
    </w:p>
    <w:p w:rsidR="00F05C97" w:rsidRPr="00902A05" w:rsidRDefault="006F17F0" w:rsidP="006F17F0">
      <w:pPr>
        <w:jc w:val="both"/>
        <w:rPr>
          <w:rFonts w:ascii="Arial" w:hAnsi="Arial" w:cs="Arial"/>
          <w:sz w:val="16"/>
          <w:szCs w:val="16"/>
        </w:rPr>
      </w:pPr>
      <w:r w:rsidRPr="00902A05">
        <w:rPr>
          <w:rFonts w:ascii="Arial" w:hAnsi="Arial" w:cs="Arial"/>
          <w:sz w:val="16"/>
          <w:szCs w:val="16"/>
        </w:rPr>
        <w:t>b) Información de manera agrupada por tipo de valor gubernamental o instrumento financiero en la que se considere intereses, comisiones, tasa, perfil de vencimie</w:t>
      </w:r>
      <w:r w:rsidR="00F05C97" w:rsidRPr="00902A05">
        <w:rPr>
          <w:rFonts w:ascii="Arial" w:hAnsi="Arial" w:cs="Arial"/>
          <w:sz w:val="16"/>
          <w:szCs w:val="16"/>
        </w:rPr>
        <w:t>nto y otros gastos de la deuda.</w:t>
      </w:r>
    </w:p>
    <w:p w:rsidR="008E7558" w:rsidRPr="00902A05" w:rsidRDefault="00F05C97" w:rsidP="006F17F0">
      <w:pPr>
        <w:jc w:val="both"/>
        <w:rPr>
          <w:rFonts w:ascii="Arial" w:hAnsi="Arial" w:cs="Arial"/>
          <w:sz w:val="16"/>
          <w:szCs w:val="16"/>
        </w:rPr>
      </w:pPr>
      <w:r w:rsidRPr="00902A05">
        <w:rPr>
          <w:rFonts w:ascii="Arial" w:hAnsi="Arial" w:cs="Arial"/>
          <w:sz w:val="16"/>
          <w:szCs w:val="16"/>
        </w:rPr>
        <w:t>* Se anexara la información en las notas de desglose.</w:t>
      </w:r>
      <w:r w:rsidR="006F17F0" w:rsidRPr="00902A05">
        <w:rPr>
          <w:rFonts w:ascii="Arial" w:hAnsi="Arial" w:cs="Arial"/>
          <w:sz w:val="16"/>
          <w:szCs w:val="16"/>
        </w:rPr>
        <w:tab/>
      </w:r>
    </w:p>
    <w:p w:rsidR="006F17F0" w:rsidRPr="00902A05" w:rsidRDefault="000A520D" w:rsidP="006F17F0">
      <w:pPr>
        <w:jc w:val="both"/>
        <w:rPr>
          <w:rFonts w:ascii="Arial" w:hAnsi="Arial" w:cs="Arial"/>
          <w:b/>
          <w:sz w:val="16"/>
          <w:szCs w:val="16"/>
          <w:u w:val="single"/>
        </w:rPr>
      </w:pPr>
      <w:r w:rsidRPr="00902A05">
        <w:rPr>
          <w:rFonts w:ascii="Arial" w:hAnsi="Arial" w:cs="Arial"/>
          <w:b/>
          <w:sz w:val="16"/>
          <w:szCs w:val="16"/>
          <w:u w:val="single"/>
        </w:rPr>
        <w:t>No se tiene deuda contratada</w:t>
      </w:r>
      <w:r w:rsidR="006F17F0" w:rsidRPr="00902A05">
        <w:rPr>
          <w:rFonts w:ascii="Arial" w:hAnsi="Arial" w:cs="Arial"/>
          <w:b/>
          <w:sz w:val="16"/>
          <w:szCs w:val="16"/>
          <w:u w:val="single"/>
        </w:rPr>
        <w:tab/>
      </w:r>
      <w:r w:rsidR="006F17F0" w:rsidRPr="00902A05">
        <w:rPr>
          <w:rFonts w:ascii="Arial" w:hAnsi="Arial" w:cs="Arial"/>
          <w:b/>
          <w:sz w:val="16"/>
          <w:szCs w:val="16"/>
          <w:u w:val="single"/>
        </w:rPr>
        <w:tab/>
      </w:r>
      <w:r w:rsidR="006F17F0" w:rsidRPr="00902A05">
        <w:rPr>
          <w:rFonts w:ascii="Arial" w:hAnsi="Arial" w:cs="Arial"/>
          <w:b/>
          <w:sz w:val="16"/>
          <w:szCs w:val="16"/>
          <w:u w:val="single"/>
        </w:rPr>
        <w:tab/>
      </w:r>
      <w:r w:rsidR="006F17F0" w:rsidRPr="00902A05">
        <w:rPr>
          <w:rFonts w:ascii="Arial" w:hAnsi="Arial" w:cs="Arial"/>
          <w:b/>
          <w:sz w:val="16"/>
          <w:szCs w:val="16"/>
          <w:u w:val="single"/>
        </w:rPr>
        <w:tab/>
      </w:r>
    </w:p>
    <w:p w:rsidR="006F17F0" w:rsidRPr="00902A05" w:rsidRDefault="006F17F0" w:rsidP="006F17F0">
      <w:pPr>
        <w:jc w:val="both"/>
        <w:rPr>
          <w:rFonts w:ascii="Arial" w:hAnsi="Arial" w:cs="Arial"/>
          <w:b/>
          <w:sz w:val="16"/>
          <w:szCs w:val="16"/>
        </w:rPr>
      </w:pPr>
      <w:r w:rsidRPr="00902A05">
        <w:rPr>
          <w:rFonts w:ascii="Arial" w:hAnsi="Arial" w:cs="Arial"/>
          <w:b/>
          <w:sz w:val="16"/>
          <w:szCs w:val="16"/>
        </w:rPr>
        <w:t>12. Calificaciones otorgadas</w:t>
      </w:r>
      <w:r w:rsidR="00A82511" w:rsidRPr="00902A05">
        <w:rPr>
          <w:rFonts w:ascii="Arial" w:hAnsi="Arial" w:cs="Arial"/>
          <w:b/>
          <w:sz w:val="16"/>
          <w:szCs w:val="16"/>
        </w:rPr>
        <w:t>:</w:t>
      </w:r>
      <w:r w:rsidRPr="00902A05">
        <w:rPr>
          <w:rFonts w:ascii="Arial" w:hAnsi="Arial" w:cs="Arial"/>
          <w:b/>
          <w:sz w:val="16"/>
          <w:szCs w:val="16"/>
        </w:rPr>
        <w:tab/>
      </w:r>
      <w:r w:rsidRPr="00902A05">
        <w:rPr>
          <w:rFonts w:ascii="Arial" w:hAnsi="Arial" w:cs="Arial"/>
          <w:b/>
          <w:sz w:val="16"/>
          <w:szCs w:val="16"/>
        </w:rPr>
        <w:tab/>
      </w:r>
      <w:r w:rsidRPr="00902A05">
        <w:rPr>
          <w:rFonts w:ascii="Arial" w:hAnsi="Arial" w:cs="Arial"/>
          <w:b/>
          <w:sz w:val="16"/>
          <w:szCs w:val="16"/>
        </w:rPr>
        <w:tab/>
      </w:r>
    </w:p>
    <w:p w:rsidR="00F05C97" w:rsidRPr="00902A05" w:rsidRDefault="006F17F0" w:rsidP="006F17F0">
      <w:pPr>
        <w:jc w:val="both"/>
        <w:rPr>
          <w:rFonts w:ascii="Arial" w:hAnsi="Arial" w:cs="Arial"/>
          <w:sz w:val="16"/>
          <w:szCs w:val="16"/>
        </w:rPr>
      </w:pPr>
      <w:r w:rsidRPr="00902A05">
        <w:rPr>
          <w:rFonts w:ascii="Arial" w:hAnsi="Arial" w:cs="Arial"/>
          <w:sz w:val="16"/>
          <w:szCs w:val="16"/>
        </w:rPr>
        <w:t>Informar, tanto del ente público como cualquier transacción realizada, que haya sido sujet</w:t>
      </w:r>
      <w:r w:rsidR="00F05C97" w:rsidRPr="00902A05">
        <w:rPr>
          <w:rFonts w:ascii="Arial" w:hAnsi="Arial" w:cs="Arial"/>
          <w:sz w:val="16"/>
          <w:szCs w:val="16"/>
        </w:rPr>
        <w:t>a a una calificación crediticia:</w:t>
      </w:r>
    </w:p>
    <w:p w:rsidR="006F17F0" w:rsidRPr="00902A05" w:rsidRDefault="002A6A93" w:rsidP="006F17F0">
      <w:pPr>
        <w:jc w:val="both"/>
        <w:rPr>
          <w:rFonts w:ascii="Arial" w:hAnsi="Arial" w:cs="Arial"/>
          <w:sz w:val="16"/>
          <w:szCs w:val="16"/>
        </w:rPr>
      </w:pPr>
      <w:r w:rsidRPr="00902A05">
        <w:rPr>
          <w:rFonts w:ascii="Arial" w:hAnsi="Arial" w:cs="Arial"/>
          <w:sz w:val="16"/>
          <w:szCs w:val="16"/>
        </w:rPr>
        <w:t>No hemos sido sujetos de calificación crediticia.</w:t>
      </w:r>
    </w:p>
    <w:p w:rsidR="006F17F0" w:rsidRPr="00902A05" w:rsidRDefault="006F17F0" w:rsidP="006F17F0">
      <w:pPr>
        <w:jc w:val="both"/>
        <w:rPr>
          <w:rFonts w:ascii="Arial" w:hAnsi="Arial" w:cs="Arial"/>
          <w:b/>
          <w:sz w:val="16"/>
          <w:szCs w:val="16"/>
        </w:rPr>
      </w:pPr>
      <w:r w:rsidRPr="00902A05">
        <w:rPr>
          <w:rFonts w:ascii="Arial" w:hAnsi="Arial" w:cs="Arial"/>
          <w:b/>
          <w:sz w:val="16"/>
          <w:szCs w:val="16"/>
        </w:rPr>
        <w:t>13. Proceso de Mejora</w:t>
      </w:r>
      <w:r w:rsidR="00A82511" w:rsidRPr="00902A05">
        <w:rPr>
          <w:rFonts w:ascii="Arial" w:hAnsi="Arial" w:cs="Arial"/>
          <w:b/>
          <w:sz w:val="16"/>
          <w:szCs w:val="16"/>
        </w:rPr>
        <w:t>:</w:t>
      </w:r>
      <w:r w:rsidRPr="00902A05">
        <w:rPr>
          <w:rFonts w:ascii="Arial" w:hAnsi="Arial" w:cs="Arial"/>
          <w:b/>
          <w:sz w:val="16"/>
          <w:szCs w:val="16"/>
        </w:rPr>
        <w:tab/>
      </w:r>
      <w:r w:rsidRPr="00902A05">
        <w:rPr>
          <w:rFonts w:ascii="Arial" w:hAnsi="Arial" w:cs="Arial"/>
          <w:b/>
          <w:sz w:val="16"/>
          <w:szCs w:val="16"/>
        </w:rPr>
        <w:tab/>
      </w:r>
    </w:p>
    <w:p w:rsidR="00822F37" w:rsidRPr="00902A05" w:rsidRDefault="006F17F0" w:rsidP="006F17F0">
      <w:pPr>
        <w:jc w:val="both"/>
        <w:rPr>
          <w:rFonts w:ascii="Arial" w:hAnsi="Arial" w:cs="Arial"/>
          <w:sz w:val="16"/>
          <w:szCs w:val="16"/>
        </w:rPr>
      </w:pPr>
      <w:r w:rsidRPr="00902A05">
        <w:rPr>
          <w:rFonts w:ascii="Arial" w:hAnsi="Arial" w:cs="Arial"/>
          <w:sz w:val="16"/>
          <w:szCs w:val="16"/>
        </w:rPr>
        <w:t>Se informará de:</w:t>
      </w:r>
    </w:p>
    <w:p w:rsidR="00C410DD" w:rsidRPr="00902A05" w:rsidRDefault="006F17F0" w:rsidP="00C56C4D">
      <w:pPr>
        <w:numPr>
          <w:ilvl w:val="0"/>
          <w:numId w:val="19"/>
        </w:numPr>
        <w:pBdr>
          <w:bottom w:val="single" w:sz="12" w:space="1" w:color="auto"/>
        </w:pBdr>
        <w:jc w:val="both"/>
        <w:rPr>
          <w:rFonts w:ascii="Arial" w:hAnsi="Arial" w:cs="Arial"/>
          <w:sz w:val="16"/>
          <w:szCs w:val="16"/>
        </w:rPr>
      </w:pPr>
      <w:r w:rsidRPr="00902A05">
        <w:rPr>
          <w:rFonts w:ascii="Arial" w:hAnsi="Arial" w:cs="Arial"/>
          <w:sz w:val="16"/>
          <w:szCs w:val="16"/>
        </w:rPr>
        <w:t>Principal</w:t>
      </w:r>
      <w:r w:rsidR="00A82511" w:rsidRPr="00902A05">
        <w:rPr>
          <w:rFonts w:ascii="Arial" w:hAnsi="Arial" w:cs="Arial"/>
          <w:sz w:val="16"/>
          <w:szCs w:val="16"/>
        </w:rPr>
        <w:t>es Políticas de control interno</w:t>
      </w:r>
    </w:p>
    <w:p w:rsidR="007B4E44" w:rsidRPr="00902A05" w:rsidRDefault="007B4E44" w:rsidP="007B4E44">
      <w:pPr>
        <w:jc w:val="center"/>
        <w:rPr>
          <w:sz w:val="16"/>
          <w:szCs w:val="16"/>
        </w:rPr>
      </w:pPr>
      <w:r w:rsidRPr="00902A05">
        <w:rPr>
          <w:b/>
          <w:sz w:val="16"/>
          <w:szCs w:val="16"/>
        </w:rPr>
        <w:t>Políticas para las adquisiciones, Arrendamientos y Servicios</w:t>
      </w:r>
    </w:p>
    <w:p w:rsidR="007B4E44" w:rsidRPr="00902A05" w:rsidRDefault="007B4E44" w:rsidP="007B4E44">
      <w:pPr>
        <w:jc w:val="center"/>
        <w:rPr>
          <w:sz w:val="16"/>
          <w:szCs w:val="16"/>
        </w:rPr>
      </w:pPr>
      <w:r w:rsidRPr="00902A05">
        <w:rPr>
          <w:b/>
          <w:sz w:val="16"/>
          <w:szCs w:val="16"/>
        </w:rPr>
        <w:t>Junta Municipal de Agua Potable y Alcantarillado de Acámbaro</w:t>
      </w:r>
    </w:p>
    <w:p w:rsidR="007B4E44" w:rsidRPr="00902A05" w:rsidRDefault="007B4E44" w:rsidP="007B4E44">
      <w:pPr>
        <w:jc w:val="both"/>
        <w:rPr>
          <w:sz w:val="16"/>
          <w:szCs w:val="16"/>
        </w:rPr>
      </w:pPr>
      <w:r w:rsidRPr="00902A05">
        <w:rPr>
          <w:b/>
          <w:sz w:val="16"/>
          <w:szCs w:val="16"/>
        </w:rPr>
        <w:t>Artículo 1</w:t>
      </w:r>
      <w:r w:rsidRPr="00902A05">
        <w:rPr>
          <w:sz w:val="16"/>
          <w:szCs w:val="16"/>
        </w:rPr>
        <w:t xml:space="preserve">. En relación con el sueldo mensual compactado, se acuerda que de conformidad con el  Artículo 109 fracción VI de la Ley del Impuesto Sobre la Renta, queden exentos de pago de dicho impuesto las siguientes partidas: </w:t>
      </w:r>
      <w:r w:rsidRPr="00902A05">
        <w:rPr>
          <w:b/>
          <w:sz w:val="16"/>
          <w:szCs w:val="16"/>
        </w:rPr>
        <w:t>Despensa</w:t>
      </w:r>
      <w:r w:rsidRPr="00902A05">
        <w:rPr>
          <w:sz w:val="16"/>
          <w:szCs w:val="16"/>
        </w:rPr>
        <w:t xml:space="preserve">, lo anterior por ser prestaciones de seguridad social en beneficio directo a los trabajadores de la JUMAPAA; respecto a las prestaciones que corresponden a la </w:t>
      </w:r>
      <w:r w:rsidRPr="00902A05">
        <w:rPr>
          <w:b/>
          <w:sz w:val="16"/>
          <w:szCs w:val="16"/>
        </w:rPr>
        <w:t>Prima Vacacional y Aguinaldos</w:t>
      </w:r>
      <w:r w:rsidRPr="00902A05">
        <w:rPr>
          <w:sz w:val="16"/>
          <w:szCs w:val="16"/>
        </w:rPr>
        <w:t xml:space="preserve">, se exentará hasta los límites previstos por el artículo 109 fracción XI de dicho ordenamiento legal. De igual forma se acuerda por el Consejo Directivo, que se realice el pago del Impuesto Sobre Nómina Estatal, sobre la misma base que para </w:t>
      </w:r>
      <w:r w:rsidRPr="00902A05">
        <w:rPr>
          <w:sz w:val="16"/>
          <w:szCs w:val="16"/>
        </w:rPr>
        <w:lastRenderedPageBreak/>
        <w:t>la del impuesto sobre la renta, ya que las prestaciones de seguridad social otorgadas son las equivalentes a las exenciones que se mencionan en el artículo 4 de la Ley de Haciend</w:t>
      </w:r>
      <w:r w:rsidR="004949EB" w:rsidRPr="00902A05">
        <w:rPr>
          <w:sz w:val="16"/>
          <w:szCs w:val="16"/>
        </w:rPr>
        <w:t>a para el Estado de Guanajuato.</w:t>
      </w:r>
    </w:p>
    <w:p w:rsidR="007B4E44" w:rsidRPr="00902A05" w:rsidRDefault="007B4E44" w:rsidP="007B4E44">
      <w:pPr>
        <w:jc w:val="both"/>
        <w:rPr>
          <w:sz w:val="16"/>
          <w:szCs w:val="16"/>
        </w:rPr>
      </w:pPr>
      <w:r w:rsidRPr="00902A05">
        <w:rPr>
          <w:b/>
          <w:sz w:val="16"/>
          <w:szCs w:val="16"/>
        </w:rPr>
        <w:t>Artículo 2.</w:t>
      </w:r>
      <w:r w:rsidRPr="00902A05">
        <w:rPr>
          <w:sz w:val="16"/>
          <w:szCs w:val="16"/>
        </w:rPr>
        <w:t xml:space="preserve"> El Presupuesto de Egresos se aplicará por el Gerente Administ</w:t>
      </w:r>
      <w:r w:rsidR="004949EB" w:rsidRPr="00902A05">
        <w:rPr>
          <w:sz w:val="16"/>
          <w:szCs w:val="16"/>
        </w:rPr>
        <w:t>rativo, en base a los Ingresos.</w:t>
      </w:r>
    </w:p>
    <w:p w:rsidR="007B4E44" w:rsidRPr="00902A05" w:rsidRDefault="007B4E44" w:rsidP="007B4E44">
      <w:pPr>
        <w:jc w:val="both"/>
        <w:rPr>
          <w:sz w:val="16"/>
          <w:szCs w:val="16"/>
        </w:rPr>
      </w:pPr>
      <w:r w:rsidRPr="00902A05">
        <w:rPr>
          <w:b/>
          <w:sz w:val="16"/>
          <w:szCs w:val="16"/>
        </w:rPr>
        <w:t>Artículo 3</w:t>
      </w:r>
      <w:r w:rsidRPr="00902A05">
        <w:rPr>
          <w:sz w:val="16"/>
          <w:szCs w:val="16"/>
        </w:rPr>
        <w:t>. Las compensaciones que se les paguen a los trabajadores de la JUMAPAA se tendrán que solicitar por escrito por conducto del Gerente del Área debidamente justificadas y se adicionarán a la nómina quincenal o semanal para los efectos de la retención del  impuesto sobre la renta, siendo autorizadas por el Presidente del Consejo y Gerente Administrativo para su pago correspondiente, señalando los motivos que las originen, ya que se tienen que otorgar solo por actividades extraordinarias y fuera del horario de sus actividades normales, así como tamb</w:t>
      </w:r>
      <w:r w:rsidR="004949EB" w:rsidRPr="00902A05">
        <w:rPr>
          <w:sz w:val="16"/>
          <w:szCs w:val="16"/>
        </w:rPr>
        <w:t>ién presentar su justificación.</w:t>
      </w:r>
    </w:p>
    <w:p w:rsidR="007B4E44" w:rsidRPr="00902A05" w:rsidRDefault="007B4E44" w:rsidP="007B4E44">
      <w:pPr>
        <w:jc w:val="both"/>
        <w:rPr>
          <w:sz w:val="16"/>
          <w:szCs w:val="16"/>
        </w:rPr>
      </w:pPr>
      <w:r w:rsidRPr="00902A05">
        <w:rPr>
          <w:b/>
          <w:sz w:val="16"/>
          <w:szCs w:val="16"/>
        </w:rPr>
        <w:t>Artículo 4</w:t>
      </w:r>
      <w:r w:rsidRPr="00902A05">
        <w:rPr>
          <w:sz w:val="16"/>
          <w:szCs w:val="16"/>
        </w:rPr>
        <w:t>. En relación con los gastos menores, de conformidad con el artículo 29-A fracción I, II y III del Código Fiscal de la Federación, se recibirán y contabilizaran los comprobantes fiscales digitales, así mismo se deberá elaborar el comprobante de gastos para aquellos que no cuenten con comprobantes fiscales digitales,  mismos que serán autorizados por el Gerente Administrativo, hasta por la cantidad de $ 500.00 (Quinientos Pesos 00/100 M.N.), por concepto de compras y gastos que se adquieran en: mercados públicos, vendedores ambulantes, taxis, puestos de revistas, periódicos, tarjetas telefónicas, gas, tortillas, panaderías, entre otras, siempre y cuando dichos gastos sean estrictamente indispensables o se requieran para el cumplimiento de funciones o metas establecidas y no se puedan obtener comprobantes fiscales, en los cuales se encuentran inclui</w:t>
      </w:r>
      <w:r w:rsidR="004949EB" w:rsidRPr="00902A05">
        <w:rPr>
          <w:sz w:val="16"/>
          <w:szCs w:val="16"/>
        </w:rPr>
        <w:t>dos la prestación de servicios.</w:t>
      </w:r>
    </w:p>
    <w:p w:rsidR="007B4E44" w:rsidRPr="00902A05" w:rsidRDefault="007B4E44" w:rsidP="007B4E44">
      <w:pPr>
        <w:jc w:val="both"/>
        <w:rPr>
          <w:sz w:val="16"/>
          <w:szCs w:val="16"/>
        </w:rPr>
      </w:pPr>
      <w:r w:rsidRPr="00902A05">
        <w:rPr>
          <w:b/>
          <w:sz w:val="16"/>
          <w:szCs w:val="16"/>
        </w:rPr>
        <w:t>Artículo 5.</w:t>
      </w:r>
      <w:r w:rsidRPr="00902A05">
        <w:rPr>
          <w:sz w:val="16"/>
          <w:szCs w:val="16"/>
        </w:rPr>
        <w:t xml:space="preserve"> En caso de que el comprobante por la adquisición de un bien o servicio, incluyendo la de servicios personales rebase el tope citado, el Gerente Administrativo analizará el motivo y la razón de la erogación respectiva y la imposibilidad que se tenga para no comprobarla con documentación que reúna los requisitos fiscales, siendo su facultad discrecional autorizar</w:t>
      </w:r>
      <w:r w:rsidR="004949EB" w:rsidRPr="00902A05">
        <w:rPr>
          <w:sz w:val="16"/>
          <w:szCs w:val="16"/>
        </w:rPr>
        <w:t>la o no, previa a su erogación.</w:t>
      </w:r>
    </w:p>
    <w:p w:rsidR="007B4E44" w:rsidRPr="00902A05" w:rsidRDefault="007B4E44" w:rsidP="007B4E44">
      <w:pPr>
        <w:jc w:val="both"/>
        <w:rPr>
          <w:sz w:val="16"/>
          <w:szCs w:val="16"/>
        </w:rPr>
      </w:pPr>
      <w:r w:rsidRPr="00902A05">
        <w:rPr>
          <w:b/>
          <w:sz w:val="16"/>
          <w:szCs w:val="16"/>
        </w:rPr>
        <w:t>Artículo 6</w:t>
      </w:r>
      <w:r w:rsidRPr="00902A05">
        <w:rPr>
          <w:sz w:val="16"/>
          <w:szCs w:val="16"/>
        </w:rPr>
        <w:t>. Se autoriza a pagar viáticos por comisiones del personal de la JUMAPAA y/o capacitaciones de la siguiente manera: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2"/>
        <w:gridCol w:w="2596"/>
      </w:tblGrid>
      <w:tr w:rsidR="007B4E44" w:rsidRPr="00902A05" w:rsidTr="008460CD">
        <w:trPr>
          <w:trHeight w:val="214"/>
          <w:jc w:val="center"/>
        </w:trPr>
        <w:tc>
          <w:tcPr>
            <w:tcW w:w="0" w:type="auto"/>
            <w:shd w:val="clear" w:color="auto" w:fill="auto"/>
          </w:tcPr>
          <w:p w:rsidR="007B4E44" w:rsidRPr="00902A05" w:rsidRDefault="007B4E44" w:rsidP="004C2E3C">
            <w:pPr>
              <w:jc w:val="both"/>
              <w:rPr>
                <w:sz w:val="16"/>
                <w:szCs w:val="16"/>
              </w:rPr>
            </w:pPr>
            <w:r w:rsidRPr="00902A05">
              <w:rPr>
                <w:sz w:val="16"/>
                <w:szCs w:val="16"/>
              </w:rPr>
              <w:t>Consejo Directivo y Dirección General</w:t>
            </w:r>
          </w:p>
        </w:tc>
        <w:tc>
          <w:tcPr>
            <w:tcW w:w="0" w:type="auto"/>
            <w:shd w:val="clear" w:color="auto" w:fill="auto"/>
          </w:tcPr>
          <w:p w:rsidR="007B4E44" w:rsidRPr="00902A05" w:rsidRDefault="007B4E44" w:rsidP="004C2E3C">
            <w:pPr>
              <w:jc w:val="center"/>
              <w:rPr>
                <w:sz w:val="16"/>
                <w:szCs w:val="16"/>
              </w:rPr>
            </w:pPr>
            <w:r w:rsidRPr="00902A05">
              <w:rPr>
                <w:sz w:val="16"/>
                <w:szCs w:val="16"/>
              </w:rPr>
              <w:t>Importe</w:t>
            </w:r>
          </w:p>
        </w:tc>
      </w:tr>
      <w:tr w:rsidR="007B4E44" w:rsidRPr="00902A05" w:rsidTr="004C2E3C">
        <w:trPr>
          <w:jc w:val="center"/>
        </w:trPr>
        <w:tc>
          <w:tcPr>
            <w:tcW w:w="0" w:type="auto"/>
            <w:shd w:val="clear" w:color="auto" w:fill="auto"/>
          </w:tcPr>
          <w:p w:rsidR="007B4E44" w:rsidRPr="00902A05" w:rsidRDefault="007B4E44" w:rsidP="004C2E3C">
            <w:pPr>
              <w:jc w:val="both"/>
              <w:rPr>
                <w:sz w:val="16"/>
                <w:szCs w:val="16"/>
              </w:rPr>
            </w:pPr>
            <w:r w:rsidRPr="00902A05">
              <w:rPr>
                <w:sz w:val="16"/>
                <w:szCs w:val="16"/>
              </w:rPr>
              <w:t>Desayuno</w:t>
            </w:r>
          </w:p>
        </w:tc>
        <w:tc>
          <w:tcPr>
            <w:tcW w:w="0" w:type="auto"/>
            <w:shd w:val="clear" w:color="auto" w:fill="auto"/>
          </w:tcPr>
          <w:p w:rsidR="007B4E44" w:rsidRPr="00902A05" w:rsidRDefault="007B4E44" w:rsidP="004C2E3C">
            <w:pPr>
              <w:jc w:val="center"/>
              <w:rPr>
                <w:sz w:val="16"/>
                <w:szCs w:val="16"/>
              </w:rPr>
            </w:pPr>
            <w:r w:rsidRPr="00902A05">
              <w:rPr>
                <w:sz w:val="16"/>
                <w:szCs w:val="16"/>
              </w:rPr>
              <w:t>$200.00 monto máximo por persona</w:t>
            </w:r>
          </w:p>
        </w:tc>
      </w:tr>
      <w:tr w:rsidR="007B4E44" w:rsidRPr="00902A05" w:rsidTr="004C2E3C">
        <w:trPr>
          <w:jc w:val="center"/>
        </w:trPr>
        <w:tc>
          <w:tcPr>
            <w:tcW w:w="0" w:type="auto"/>
            <w:shd w:val="clear" w:color="auto" w:fill="auto"/>
          </w:tcPr>
          <w:p w:rsidR="007B4E44" w:rsidRPr="00902A05" w:rsidRDefault="007B4E44" w:rsidP="004C2E3C">
            <w:pPr>
              <w:jc w:val="both"/>
              <w:rPr>
                <w:sz w:val="16"/>
                <w:szCs w:val="16"/>
              </w:rPr>
            </w:pPr>
            <w:r w:rsidRPr="00902A05">
              <w:rPr>
                <w:sz w:val="16"/>
                <w:szCs w:val="16"/>
              </w:rPr>
              <w:t>Comida</w:t>
            </w:r>
          </w:p>
        </w:tc>
        <w:tc>
          <w:tcPr>
            <w:tcW w:w="0" w:type="auto"/>
            <w:shd w:val="clear" w:color="auto" w:fill="auto"/>
          </w:tcPr>
          <w:p w:rsidR="007B4E44" w:rsidRPr="00902A05" w:rsidRDefault="007B4E44" w:rsidP="004C2E3C">
            <w:pPr>
              <w:jc w:val="center"/>
              <w:rPr>
                <w:sz w:val="16"/>
                <w:szCs w:val="16"/>
              </w:rPr>
            </w:pPr>
            <w:r w:rsidRPr="00902A05">
              <w:rPr>
                <w:sz w:val="16"/>
                <w:szCs w:val="16"/>
              </w:rPr>
              <w:t>$300.00 monto máximo por persona</w:t>
            </w:r>
          </w:p>
        </w:tc>
      </w:tr>
      <w:tr w:rsidR="007B4E44" w:rsidRPr="00902A05" w:rsidTr="008460CD">
        <w:trPr>
          <w:trHeight w:val="70"/>
          <w:jc w:val="center"/>
        </w:trPr>
        <w:tc>
          <w:tcPr>
            <w:tcW w:w="0" w:type="auto"/>
            <w:shd w:val="clear" w:color="auto" w:fill="auto"/>
          </w:tcPr>
          <w:p w:rsidR="007B4E44" w:rsidRPr="00902A05" w:rsidRDefault="007B4E44" w:rsidP="004C2E3C">
            <w:pPr>
              <w:jc w:val="both"/>
              <w:rPr>
                <w:sz w:val="16"/>
                <w:szCs w:val="16"/>
              </w:rPr>
            </w:pPr>
            <w:r w:rsidRPr="00902A05">
              <w:rPr>
                <w:sz w:val="16"/>
                <w:szCs w:val="16"/>
              </w:rPr>
              <w:t>Cena</w:t>
            </w:r>
          </w:p>
        </w:tc>
        <w:tc>
          <w:tcPr>
            <w:tcW w:w="0" w:type="auto"/>
            <w:shd w:val="clear" w:color="auto" w:fill="auto"/>
          </w:tcPr>
          <w:p w:rsidR="007B4E44" w:rsidRPr="00902A05" w:rsidRDefault="007B4E44" w:rsidP="004C2E3C">
            <w:pPr>
              <w:jc w:val="center"/>
              <w:rPr>
                <w:sz w:val="16"/>
                <w:szCs w:val="16"/>
              </w:rPr>
            </w:pPr>
            <w:r w:rsidRPr="00902A05">
              <w:rPr>
                <w:sz w:val="16"/>
                <w:szCs w:val="16"/>
              </w:rPr>
              <w:t>$200.00 monto máximo por persona</w:t>
            </w:r>
          </w:p>
        </w:tc>
      </w:tr>
    </w:tbl>
    <w:p w:rsidR="007B4E44" w:rsidRPr="00902A05" w:rsidRDefault="007B4E44" w:rsidP="007B4E44">
      <w:pPr>
        <w:jc w:val="both"/>
        <w:rPr>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8"/>
        <w:gridCol w:w="2596"/>
      </w:tblGrid>
      <w:tr w:rsidR="007B4E44" w:rsidRPr="00902A05" w:rsidTr="008460CD">
        <w:trPr>
          <w:trHeight w:val="174"/>
          <w:jc w:val="center"/>
        </w:trPr>
        <w:tc>
          <w:tcPr>
            <w:tcW w:w="4018" w:type="dxa"/>
            <w:shd w:val="clear" w:color="auto" w:fill="auto"/>
          </w:tcPr>
          <w:p w:rsidR="007B4E44" w:rsidRPr="00902A05" w:rsidRDefault="007B4E44" w:rsidP="004C2E3C">
            <w:pPr>
              <w:jc w:val="both"/>
              <w:rPr>
                <w:sz w:val="16"/>
                <w:szCs w:val="16"/>
              </w:rPr>
            </w:pPr>
            <w:r w:rsidRPr="00902A05">
              <w:rPr>
                <w:sz w:val="16"/>
                <w:szCs w:val="16"/>
              </w:rPr>
              <w:t>Demás personal de la JUMAPAA</w:t>
            </w:r>
          </w:p>
        </w:tc>
        <w:tc>
          <w:tcPr>
            <w:tcW w:w="0" w:type="auto"/>
            <w:shd w:val="clear" w:color="auto" w:fill="auto"/>
          </w:tcPr>
          <w:p w:rsidR="007B4E44" w:rsidRPr="00902A05" w:rsidRDefault="007B4E44" w:rsidP="004C2E3C">
            <w:pPr>
              <w:jc w:val="center"/>
              <w:rPr>
                <w:sz w:val="16"/>
                <w:szCs w:val="16"/>
              </w:rPr>
            </w:pPr>
            <w:r w:rsidRPr="00902A05">
              <w:rPr>
                <w:sz w:val="16"/>
                <w:szCs w:val="16"/>
              </w:rPr>
              <w:t>Importe</w:t>
            </w:r>
          </w:p>
        </w:tc>
      </w:tr>
      <w:tr w:rsidR="007B4E44" w:rsidRPr="00902A05" w:rsidTr="008460CD">
        <w:trPr>
          <w:trHeight w:val="165"/>
          <w:jc w:val="center"/>
        </w:trPr>
        <w:tc>
          <w:tcPr>
            <w:tcW w:w="4018" w:type="dxa"/>
            <w:shd w:val="clear" w:color="auto" w:fill="auto"/>
          </w:tcPr>
          <w:p w:rsidR="007B4E44" w:rsidRPr="00902A05" w:rsidRDefault="007B4E44" w:rsidP="004C2E3C">
            <w:pPr>
              <w:jc w:val="both"/>
              <w:rPr>
                <w:sz w:val="16"/>
                <w:szCs w:val="16"/>
              </w:rPr>
            </w:pPr>
            <w:r w:rsidRPr="00902A05">
              <w:rPr>
                <w:sz w:val="16"/>
                <w:szCs w:val="16"/>
              </w:rPr>
              <w:t>Desayuno</w:t>
            </w:r>
          </w:p>
        </w:tc>
        <w:tc>
          <w:tcPr>
            <w:tcW w:w="0" w:type="auto"/>
            <w:shd w:val="clear" w:color="auto" w:fill="auto"/>
          </w:tcPr>
          <w:p w:rsidR="007B4E44" w:rsidRPr="00902A05" w:rsidRDefault="007B4E44" w:rsidP="004C2E3C">
            <w:pPr>
              <w:jc w:val="center"/>
              <w:rPr>
                <w:sz w:val="16"/>
                <w:szCs w:val="16"/>
              </w:rPr>
            </w:pPr>
            <w:r w:rsidRPr="00902A05">
              <w:rPr>
                <w:sz w:val="16"/>
                <w:szCs w:val="16"/>
              </w:rPr>
              <w:t>$150.00 monto máximo por persona</w:t>
            </w:r>
          </w:p>
        </w:tc>
      </w:tr>
      <w:tr w:rsidR="007B4E44" w:rsidRPr="00902A05" w:rsidTr="004C2E3C">
        <w:trPr>
          <w:jc w:val="center"/>
        </w:trPr>
        <w:tc>
          <w:tcPr>
            <w:tcW w:w="4018" w:type="dxa"/>
            <w:shd w:val="clear" w:color="auto" w:fill="auto"/>
          </w:tcPr>
          <w:p w:rsidR="007B4E44" w:rsidRPr="00902A05" w:rsidRDefault="007B4E44" w:rsidP="004C2E3C">
            <w:pPr>
              <w:jc w:val="both"/>
              <w:rPr>
                <w:sz w:val="16"/>
                <w:szCs w:val="16"/>
              </w:rPr>
            </w:pPr>
            <w:r w:rsidRPr="00902A05">
              <w:rPr>
                <w:sz w:val="16"/>
                <w:szCs w:val="16"/>
              </w:rPr>
              <w:t>Comida</w:t>
            </w:r>
          </w:p>
        </w:tc>
        <w:tc>
          <w:tcPr>
            <w:tcW w:w="0" w:type="auto"/>
            <w:shd w:val="clear" w:color="auto" w:fill="auto"/>
          </w:tcPr>
          <w:p w:rsidR="007B4E44" w:rsidRPr="00902A05" w:rsidRDefault="007B4E44" w:rsidP="004C2E3C">
            <w:pPr>
              <w:jc w:val="center"/>
              <w:rPr>
                <w:sz w:val="16"/>
                <w:szCs w:val="16"/>
              </w:rPr>
            </w:pPr>
            <w:r w:rsidRPr="00902A05">
              <w:rPr>
                <w:sz w:val="16"/>
                <w:szCs w:val="16"/>
              </w:rPr>
              <w:t>$250.00 monto máximo por persona</w:t>
            </w:r>
          </w:p>
        </w:tc>
      </w:tr>
      <w:tr w:rsidR="007B4E44" w:rsidRPr="00902A05" w:rsidTr="004C2E3C">
        <w:trPr>
          <w:jc w:val="center"/>
        </w:trPr>
        <w:tc>
          <w:tcPr>
            <w:tcW w:w="4018" w:type="dxa"/>
            <w:shd w:val="clear" w:color="auto" w:fill="auto"/>
          </w:tcPr>
          <w:p w:rsidR="007B4E44" w:rsidRPr="00902A05" w:rsidRDefault="007B4E44" w:rsidP="004C2E3C">
            <w:pPr>
              <w:jc w:val="both"/>
              <w:rPr>
                <w:sz w:val="16"/>
                <w:szCs w:val="16"/>
              </w:rPr>
            </w:pPr>
            <w:r w:rsidRPr="00902A05">
              <w:rPr>
                <w:sz w:val="16"/>
                <w:szCs w:val="16"/>
              </w:rPr>
              <w:t>Cena</w:t>
            </w:r>
          </w:p>
        </w:tc>
        <w:tc>
          <w:tcPr>
            <w:tcW w:w="0" w:type="auto"/>
            <w:shd w:val="clear" w:color="auto" w:fill="auto"/>
          </w:tcPr>
          <w:p w:rsidR="007B4E44" w:rsidRPr="00902A05" w:rsidRDefault="007B4E44" w:rsidP="004C2E3C">
            <w:pPr>
              <w:jc w:val="center"/>
              <w:rPr>
                <w:sz w:val="16"/>
                <w:szCs w:val="16"/>
              </w:rPr>
            </w:pPr>
            <w:r w:rsidRPr="00902A05">
              <w:rPr>
                <w:sz w:val="16"/>
                <w:szCs w:val="16"/>
              </w:rPr>
              <w:t>$150.00 monto máximo por persona</w:t>
            </w:r>
          </w:p>
        </w:tc>
      </w:tr>
    </w:tbl>
    <w:p w:rsidR="007B4E44" w:rsidRPr="00902A05" w:rsidRDefault="007B4E44" w:rsidP="007B4E44">
      <w:pPr>
        <w:jc w:val="both"/>
        <w:rPr>
          <w:sz w:val="16"/>
          <w:szCs w:val="16"/>
        </w:rPr>
      </w:pPr>
    </w:p>
    <w:p w:rsidR="007B4E44" w:rsidRPr="00902A05" w:rsidRDefault="007B4E44" w:rsidP="007B4E44">
      <w:pPr>
        <w:jc w:val="both"/>
        <w:rPr>
          <w:sz w:val="16"/>
          <w:szCs w:val="16"/>
        </w:rPr>
      </w:pPr>
      <w:r w:rsidRPr="00902A05">
        <w:rPr>
          <w:sz w:val="16"/>
          <w:szCs w:val="16"/>
        </w:rPr>
        <w:t>Siempre y cuando los viáticos se eroguen en una franja superior a 50 km a la redonda.</w:t>
      </w:r>
    </w:p>
    <w:p w:rsidR="007B4E44" w:rsidRPr="00902A05" w:rsidRDefault="007B4E44" w:rsidP="007B4E44">
      <w:pPr>
        <w:jc w:val="both"/>
        <w:rPr>
          <w:sz w:val="16"/>
          <w:szCs w:val="16"/>
        </w:rPr>
      </w:pPr>
      <w:r w:rsidRPr="00902A05">
        <w:rPr>
          <w:sz w:val="16"/>
          <w:szCs w:val="16"/>
        </w:rPr>
        <w:t>Se consideran gastos de viaje y viáticos aquellos recursos erogados en las comisiones de trabajo, fuera de la cabecera municipal.</w:t>
      </w:r>
    </w:p>
    <w:p w:rsidR="007B4E44" w:rsidRPr="00902A05" w:rsidRDefault="007B4E44" w:rsidP="007B4E44">
      <w:pPr>
        <w:jc w:val="both"/>
        <w:rPr>
          <w:sz w:val="16"/>
          <w:szCs w:val="16"/>
        </w:rPr>
      </w:pPr>
      <w:r w:rsidRPr="00902A05">
        <w:rPr>
          <w:sz w:val="16"/>
          <w:szCs w:val="16"/>
        </w:rPr>
        <w:t>Para que sean cubiertos los gastos regulados en este apartado, es necesario justificar su erogación bajo los siguientes lineamientos:</w:t>
      </w:r>
    </w:p>
    <w:p w:rsidR="007B4E44" w:rsidRPr="00902A05" w:rsidRDefault="007B4E44" w:rsidP="007B4E44">
      <w:pPr>
        <w:numPr>
          <w:ilvl w:val="0"/>
          <w:numId w:val="20"/>
        </w:numPr>
        <w:spacing w:after="0" w:line="240" w:lineRule="auto"/>
        <w:jc w:val="both"/>
        <w:rPr>
          <w:sz w:val="16"/>
          <w:szCs w:val="16"/>
        </w:rPr>
      </w:pPr>
      <w:r w:rsidRPr="00902A05">
        <w:rPr>
          <w:sz w:val="16"/>
          <w:szCs w:val="16"/>
        </w:rPr>
        <w:t>Estar autorizada la erogación por la Gerencia Administrativa.</w:t>
      </w:r>
    </w:p>
    <w:p w:rsidR="007B4E44" w:rsidRPr="00902A05" w:rsidRDefault="007B4E44" w:rsidP="007B4E44">
      <w:pPr>
        <w:numPr>
          <w:ilvl w:val="0"/>
          <w:numId w:val="20"/>
        </w:numPr>
        <w:spacing w:after="0" w:line="240" w:lineRule="auto"/>
        <w:jc w:val="both"/>
        <w:rPr>
          <w:sz w:val="16"/>
          <w:szCs w:val="16"/>
        </w:rPr>
      </w:pPr>
      <w:r w:rsidRPr="00902A05">
        <w:rPr>
          <w:sz w:val="16"/>
          <w:szCs w:val="16"/>
        </w:rPr>
        <w:t>Justificar la erogación en el formato autorizado por la Gerencia Administrativa, indicando monto fechas, motivo del mismo, personas que asistieron, conceptos de gastos y su correspondiente desglose; y</w:t>
      </w:r>
    </w:p>
    <w:p w:rsidR="007B4E44" w:rsidRPr="00902A05" w:rsidRDefault="007B4E44" w:rsidP="007B4E44">
      <w:pPr>
        <w:numPr>
          <w:ilvl w:val="0"/>
          <w:numId w:val="20"/>
        </w:numPr>
        <w:spacing w:after="0" w:line="240" w:lineRule="auto"/>
        <w:jc w:val="both"/>
        <w:rPr>
          <w:sz w:val="16"/>
          <w:szCs w:val="16"/>
        </w:rPr>
      </w:pPr>
      <w:r w:rsidRPr="00902A05">
        <w:rPr>
          <w:sz w:val="16"/>
          <w:szCs w:val="16"/>
        </w:rPr>
        <w:t>Justificar con documental la invitación, convocatoria, constancia, diploma, fotos, etc.</w:t>
      </w:r>
    </w:p>
    <w:p w:rsidR="007B4E44" w:rsidRPr="00902A05" w:rsidRDefault="007B4E44" w:rsidP="007B4E44">
      <w:pPr>
        <w:jc w:val="both"/>
        <w:rPr>
          <w:sz w:val="16"/>
          <w:szCs w:val="16"/>
        </w:rPr>
      </w:pPr>
      <w:r w:rsidRPr="00902A05">
        <w:rPr>
          <w:sz w:val="16"/>
          <w:szCs w:val="16"/>
        </w:rPr>
        <w:t>El llenado del formato, deberá ser revisado por personal de la Gerencia Administrativa, quien rubricará el mismo, en señal de haber cumplido con los requisitos exigidos en los lineamientos aquí establecidos.     Este deberá contar con el visto bueno del Gerente Administrativo.</w:t>
      </w:r>
    </w:p>
    <w:p w:rsidR="007B4E44" w:rsidRPr="00902A05" w:rsidRDefault="007B4E44" w:rsidP="007B4E44">
      <w:pPr>
        <w:jc w:val="both"/>
        <w:rPr>
          <w:sz w:val="16"/>
          <w:szCs w:val="16"/>
        </w:rPr>
      </w:pPr>
      <w:r w:rsidRPr="00902A05">
        <w:rPr>
          <w:sz w:val="16"/>
          <w:szCs w:val="16"/>
        </w:rPr>
        <w:t>Independientemente de que los gastos se realicen con recursos propios de cada trabajador o que hayan sido otorgados por la Gerencia Administrativa como gastos a comprobar, la forma y el procedimiento de trámite se hará con los requisitos establecidos en este apartado.</w:t>
      </w:r>
    </w:p>
    <w:p w:rsidR="008460CD" w:rsidRDefault="007B4E44" w:rsidP="007B4E44">
      <w:pPr>
        <w:jc w:val="both"/>
        <w:rPr>
          <w:sz w:val="16"/>
          <w:szCs w:val="16"/>
        </w:rPr>
      </w:pPr>
      <w:r w:rsidRPr="00902A05">
        <w:rPr>
          <w:sz w:val="16"/>
          <w:szCs w:val="16"/>
        </w:rPr>
        <w:lastRenderedPageBreak/>
        <w:t>La comprobación de gastos de este apartado, deberá realizarse dentro de los 15 días hábiles siguientes a la aplicación del mismo.    En caso de no ser comprobados deberán ser reintegrados o se descontarán vía nómina.</w:t>
      </w:r>
    </w:p>
    <w:p w:rsidR="007B4E44" w:rsidRPr="00902A05" w:rsidRDefault="007B4E44" w:rsidP="007B4E44">
      <w:pPr>
        <w:jc w:val="both"/>
        <w:rPr>
          <w:sz w:val="16"/>
          <w:szCs w:val="16"/>
        </w:rPr>
      </w:pPr>
      <w:r w:rsidRPr="00902A05">
        <w:rPr>
          <w:sz w:val="16"/>
          <w:szCs w:val="16"/>
        </w:rPr>
        <w:t>Gastos de representación.</w:t>
      </w:r>
    </w:p>
    <w:p w:rsidR="007B4E44" w:rsidRPr="00902A05" w:rsidRDefault="007B4E44" w:rsidP="007B4E44">
      <w:pPr>
        <w:jc w:val="both"/>
        <w:rPr>
          <w:sz w:val="16"/>
          <w:szCs w:val="16"/>
        </w:rPr>
      </w:pPr>
      <w:r w:rsidRPr="00902A05">
        <w:rPr>
          <w:sz w:val="16"/>
          <w:szCs w:val="16"/>
        </w:rPr>
        <w:t>Los gastos de representación podrán erogarse fuera o dentro de la Cabecera Municipal o solo por el Presidente (a) del Consejo Directivo o Director (a) General.     La comprobación será mediante factura, nota o recibo de egresos.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2"/>
        <w:gridCol w:w="3328"/>
      </w:tblGrid>
      <w:tr w:rsidR="007B4E44" w:rsidRPr="00902A05" w:rsidTr="008460CD">
        <w:trPr>
          <w:trHeight w:val="291"/>
          <w:jc w:val="center"/>
        </w:trPr>
        <w:tc>
          <w:tcPr>
            <w:tcW w:w="3832" w:type="dxa"/>
            <w:shd w:val="clear" w:color="auto" w:fill="auto"/>
          </w:tcPr>
          <w:p w:rsidR="007B4E44" w:rsidRPr="00902A05" w:rsidRDefault="007B4E44" w:rsidP="004C2E3C">
            <w:pPr>
              <w:jc w:val="center"/>
              <w:rPr>
                <w:sz w:val="16"/>
                <w:szCs w:val="16"/>
              </w:rPr>
            </w:pPr>
            <w:r w:rsidRPr="00902A05">
              <w:rPr>
                <w:sz w:val="16"/>
                <w:szCs w:val="16"/>
              </w:rPr>
              <w:t>Gastos de representación</w:t>
            </w:r>
          </w:p>
        </w:tc>
        <w:tc>
          <w:tcPr>
            <w:tcW w:w="3328" w:type="dxa"/>
            <w:shd w:val="clear" w:color="auto" w:fill="auto"/>
          </w:tcPr>
          <w:p w:rsidR="007B4E44" w:rsidRPr="00902A05" w:rsidRDefault="007B4E44" w:rsidP="004C2E3C">
            <w:pPr>
              <w:jc w:val="center"/>
              <w:rPr>
                <w:sz w:val="16"/>
                <w:szCs w:val="16"/>
              </w:rPr>
            </w:pPr>
            <w:r w:rsidRPr="00902A05">
              <w:rPr>
                <w:sz w:val="16"/>
                <w:szCs w:val="16"/>
              </w:rPr>
              <w:t>Hasta por $1,500.00</w:t>
            </w:r>
          </w:p>
        </w:tc>
      </w:tr>
    </w:tbl>
    <w:p w:rsidR="007B4E44" w:rsidRPr="00902A05" w:rsidRDefault="007B4E44" w:rsidP="007B4E44">
      <w:pPr>
        <w:jc w:val="both"/>
        <w:rPr>
          <w:sz w:val="16"/>
          <w:szCs w:val="16"/>
        </w:rPr>
      </w:pPr>
      <w:r w:rsidRPr="00902A05">
        <w:rPr>
          <w:b/>
          <w:sz w:val="16"/>
          <w:szCs w:val="16"/>
        </w:rPr>
        <w:t>Artículo 7.</w:t>
      </w:r>
      <w:r w:rsidRPr="00902A05">
        <w:rPr>
          <w:sz w:val="16"/>
          <w:szCs w:val="16"/>
        </w:rPr>
        <w:t xml:space="preserve"> Se autoriza pagar el importe de alimentos a miembros del Consejo Directivo cuando las sesiones o sus comisiones se prolonguen y al personal administrativo que se quede a laborar fuera del horario de servicio, previo el visto bueno del Gerente Administrativo para estos últimos casos, cargándose a las cuentas correspondientes, para lo cual deberán presentar la factura o nota correspondiente, así como sus respectivos vales.</w:t>
      </w:r>
    </w:p>
    <w:p w:rsidR="007B4E44" w:rsidRPr="00902A05" w:rsidRDefault="007B4E44" w:rsidP="007B4E44">
      <w:pPr>
        <w:jc w:val="both"/>
        <w:rPr>
          <w:sz w:val="16"/>
          <w:szCs w:val="16"/>
        </w:rPr>
      </w:pPr>
      <w:r w:rsidRPr="00902A05">
        <w:rPr>
          <w:b/>
          <w:sz w:val="16"/>
          <w:szCs w:val="16"/>
        </w:rPr>
        <w:t>Artículo 8.</w:t>
      </w:r>
      <w:r w:rsidRPr="00902A05">
        <w:rPr>
          <w:sz w:val="16"/>
          <w:szCs w:val="16"/>
        </w:rPr>
        <w:t xml:space="preserve"> Se autoriza a pagar el importe de alimentos por tiempo extraordinario al personal de la JUMAPAA, previa autorización por parte del Gerente del Área correspondiente y con autorización del Gerente Administrativo, hasta por un importe de $100.00 (Cien pesos 00/100 M.N</w:t>
      </w:r>
      <w:r w:rsidR="004949EB" w:rsidRPr="00902A05">
        <w:rPr>
          <w:sz w:val="16"/>
          <w:szCs w:val="16"/>
        </w:rPr>
        <w:t>.) por persona (comida o cena).</w:t>
      </w:r>
    </w:p>
    <w:p w:rsidR="007B4E44" w:rsidRPr="00902A05" w:rsidRDefault="007B4E44" w:rsidP="007B4E44">
      <w:pPr>
        <w:jc w:val="both"/>
        <w:rPr>
          <w:sz w:val="16"/>
          <w:szCs w:val="16"/>
        </w:rPr>
      </w:pPr>
      <w:r w:rsidRPr="00902A05">
        <w:rPr>
          <w:b/>
          <w:sz w:val="16"/>
          <w:szCs w:val="16"/>
        </w:rPr>
        <w:t>Artículo 9.</w:t>
      </w:r>
      <w:r w:rsidRPr="00902A05">
        <w:rPr>
          <w:sz w:val="16"/>
          <w:szCs w:val="16"/>
        </w:rPr>
        <w:t xml:space="preserve">  Se autoriza a pagar el importe de alimentos derivados de reuniones de trabajo, según disponga el Presidente (a) del Consejo Directivo, el Director (a) Gener</w:t>
      </w:r>
      <w:r w:rsidR="004949EB" w:rsidRPr="00902A05">
        <w:rPr>
          <w:sz w:val="16"/>
          <w:szCs w:val="16"/>
        </w:rPr>
        <w:t>al o el Gerente Administrativo.</w:t>
      </w:r>
    </w:p>
    <w:p w:rsidR="007B4E44" w:rsidRPr="00902A05" w:rsidRDefault="007B4E44" w:rsidP="007B4E44">
      <w:pPr>
        <w:jc w:val="both"/>
        <w:rPr>
          <w:sz w:val="16"/>
          <w:szCs w:val="16"/>
        </w:rPr>
      </w:pPr>
      <w:r w:rsidRPr="00902A05">
        <w:rPr>
          <w:b/>
          <w:sz w:val="16"/>
          <w:szCs w:val="16"/>
        </w:rPr>
        <w:t>Artículo 10.</w:t>
      </w:r>
      <w:r w:rsidR="004949EB" w:rsidRPr="00902A05">
        <w:rPr>
          <w:sz w:val="16"/>
          <w:szCs w:val="16"/>
        </w:rPr>
        <w:t xml:space="preserve"> Sin texto.</w:t>
      </w:r>
    </w:p>
    <w:p w:rsidR="007B4E44" w:rsidRPr="00902A05" w:rsidRDefault="007B4E44" w:rsidP="007B4E44">
      <w:pPr>
        <w:jc w:val="both"/>
        <w:rPr>
          <w:sz w:val="16"/>
          <w:szCs w:val="16"/>
        </w:rPr>
      </w:pPr>
      <w:r w:rsidRPr="00902A05">
        <w:rPr>
          <w:b/>
          <w:sz w:val="16"/>
          <w:szCs w:val="16"/>
        </w:rPr>
        <w:t>Artículo 11</w:t>
      </w:r>
      <w:r w:rsidR="004949EB" w:rsidRPr="00902A05">
        <w:rPr>
          <w:sz w:val="16"/>
          <w:szCs w:val="16"/>
        </w:rPr>
        <w:t>. Sin texto.</w:t>
      </w:r>
    </w:p>
    <w:p w:rsidR="007B4E44" w:rsidRPr="00902A05" w:rsidRDefault="007B4E44" w:rsidP="007B4E44">
      <w:pPr>
        <w:jc w:val="both"/>
        <w:rPr>
          <w:sz w:val="16"/>
          <w:szCs w:val="16"/>
        </w:rPr>
      </w:pPr>
      <w:r w:rsidRPr="00902A05">
        <w:rPr>
          <w:b/>
          <w:sz w:val="16"/>
          <w:szCs w:val="16"/>
        </w:rPr>
        <w:t>Artículo 12.</w:t>
      </w:r>
      <w:r w:rsidRPr="00902A05">
        <w:rPr>
          <w:sz w:val="16"/>
          <w:szCs w:val="16"/>
        </w:rPr>
        <w:t xml:space="preserve"> Se autoriza a la Gerencia Administrativa, para que en el caso de que existan remanentes de recursos de ejercicios anteriores, éstos se reflejen dentro del Pronóstico de Ingresos y Egresos del siguiente ejercicio fiscal con la anuencia del Consejo Directivo para su autorización</w:t>
      </w:r>
      <w:r w:rsidR="004949EB" w:rsidRPr="00902A05">
        <w:rPr>
          <w:sz w:val="16"/>
          <w:szCs w:val="16"/>
        </w:rPr>
        <w:t xml:space="preserve"> por parte del H. Ayuntamiento.</w:t>
      </w:r>
    </w:p>
    <w:p w:rsidR="007B4E44" w:rsidRPr="00902A05" w:rsidRDefault="007B4E44" w:rsidP="007B4E44">
      <w:pPr>
        <w:jc w:val="both"/>
        <w:rPr>
          <w:sz w:val="16"/>
          <w:szCs w:val="16"/>
        </w:rPr>
      </w:pPr>
      <w:r w:rsidRPr="00902A05">
        <w:rPr>
          <w:b/>
          <w:sz w:val="16"/>
          <w:szCs w:val="16"/>
        </w:rPr>
        <w:t>Artículo 13.</w:t>
      </w:r>
      <w:r w:rsidRPr="00902A05">
        <w:rPr>
          <w:sz w:val="16"/>
          <w:szCs w:val="16"/>
        </w:rPr>
        <w:t xml:space="preserve"> Se autoriza al Gerente Administrativo, aplicar los gastos realizados en el ejercicio fiscal anterior y que por alguna razón no se relacionaron en el pasivo del citado ejercicio, por motivo de desconocimiento del importe al momento del cierre del ejercicio fiscal o por haberse generado en el último periodo vacacional a la cuenta denominada: “resultado del ejercicio anterior” en el ejerc</w:t>
      </w:r>
      <w:r w:rsidR="004949EB" w:rsidRPr="00902A05">
        <w:rPr>
          <w:sz w:val="16"/>
          <w:szCs w:val="16"/>
        </w:rPr>
        <w:t>icio fiscal siguiente.</w:t>
      </w:r>
    </w:p>
    <w:p w:rsidR="007B4E44" w:rsidRPr="00902A05" w:rsidRDefault="007B4E44" w:rsidP="007B4E44">
      <w:pPr>
        <w:jc w:val="both"/>
        <w:rPr>
          <w:sz w:val="16"/>
          <w:szCs w:val="16"/>
        </w:rPr>
      </w:pPr>
      <w:r w:rsidRPr="00902A05">
        <w:rPr>
          <w:b/>
          <w:sz w:val="16"/>
          <w:szCs w:val="16"/>
        </w:rPr>
        <w:t>Artículo 14.</w:t>
      </w:r>
      <w:r w:rsidR="004949EB" w:rsidRPr="00902A05">
        <w:rPr>
          <w:sz w:val="16"/>
          <w:szCs w:val="16"/>
        </w:rPr>
        <w:t xml:space="preserve"> Sin texto.</w:t>
      </w:r>
    </w:p>
    <w:p w:rsidR="007B4E44" w:rsidRPr="00902A05" w:rsidRDefault="007B4E44" w:rsidP="007B4E44">
      <w:pPr>
        <w:jc w:val="both"/>
        <w:rPr>
          <w:sz w:val="16"/>
          <w:szCs w:val="16"/>
        </w:rPr>
      </w:pPr>
      <w:r w:rsidRPr="00902A05">
        <w:rPr>
          <w:b/>
          <w:sz w:val="16"/>
          <w:szCs w:val="16"/>
        </w:rPr>
        <w:t>Artículo 15.</w:t>
      </w:r>
      <w:r w:rsidRPr="00902A05">
        <w:rPr>
          <w:sz w:val="16"/>
          <w:szCs w:val="16"/>
        </w:rPr>
        <w:t xml:space="preserve"> Se autoriza al Gerente Administrativo, a realizar gastos, compras o adquisiciones de bienes muebles, arrendamientos y contratación de servicios de manera directa, hasta por $ 150,000.00 (Ciento Cincuenta Mil Pesos 00/100 M.N.) sin que autorice el Comité de Obra, Adquisiciones, Arrendamientos y Servicios de la Junta Municipal de Agua Potable y Alcantarillado, debiendo contar al menos con dos cotizaciones</w:t>
      </w:r>
      <w:r w:rsidR="004949EB" w:rsidRPr="00902A05">
        <w:rPr>
          <w:sz w:val="16"/>
          <w:szCs w:val="16"/>
        </w:rPr>
        <w:t xml:space="preserve"> y el convenio correspondiente.</w:t>
      </w:r>
    </w:p>
    <w:p w:rsidR="007B4E44" w:rsidRPr="00902A05" w:rsidRDefault="007B4E44" w:rsidP="007B4E44">
      <w:pPr>
        <w:jc w:val="both"/>
        <w:rPr>
          <w:sz w:val="16"/>
          <w:szCs w:val="16"/>
        </w:rPr>
      </w:pPr>
      <w:r w:rsidRPr="00902A05">
        <w:rPr>
          <w:b/>
          <w:sz w:val="16"/>
          <w:szCs w:val="16"/>
        </w:rPr>
        <w:t>Artículo 16.</w:t>
      </w:r>
      <w:r w:rsidRPr="00902A05">
        <w:rPr>
          <w:sz w:val="16"/>
          <w:szCs w:val="16"/>
        </w:rPr>
        <w:t xml:space="preserve"> Se convalida al Gerente Administrativo, la autorización para que pueda aplicar lo establecido en el Artículo 65 de la Ley para El Ejercicio y Control de los Recursos Públicos para el Estado y los Municipios de Guanajuato, para adecuar o anticipar la disponibilidad de los recursos de las Gerencias cuando exista un sobregiro dentro de su calendario mensual, siempre y cuando exista partida presupuestal autorizada en el rubro solicitado, con el objeto de evitar modificación a su presupuesto, ya que el mismo pued</w:t>
      </w:r>
      <w:r w:rsidR="004949EB" w:rsidRPr="00902A05">
        <w:rPr>
          <w:sz w:val="16"/>
          <w:szCs w:val="16"/>
        </w:rPr>
        <w:t>e ser transitorio en algún mes.</w:t>
      </w:r>
    </w:p>
    <w:p w:rsidR="007B4E44" w:rsidRPr="00902A05" w:rsidRDefault="007B4E44" w:rsidP="007B4E44">
      <w:pPr>
        <w:jc w:val="both"/>
        <w:rPr>
          <w:sz w:val="16"/>
          <w:szCs w:val="16"/>
        </w:rPr>
      </w:pPr>
      <w:r w:rsidRPr="00902A05">
        <w:rPr>
          <w:b/>
          <w:sz w:val="16"/>
          <w:szCs w:val="16"/>
        </w:rPr>
        <w:t>Artículo 17.</w:t>
      </w:r>
      <w:r w:rsidRPr="00902A05">
        <w:rPr>
          <w:sz w:val="16"/>
          <w:szCs w:val="16"/>
        </w:rPr>
        <w:t xml:space="preserve"> Toda elaboración de pagos por programas de obras y servicios, deberán llevar anexo oficio de autorización de la</w:t>
      </w:r>
      <w:r w:rsidR="004949EB" w:rsidRPr="00902A05">
        <w:rPr>
          <w:sz w:val="16"/>
          <w:szCs w:val="16"/>
        </w:rPr>
        <w:t xml:space="preserve"> Gerencia de Proyectos y Obras.</w:t>
      </w:r>
    </w:p>
    <w:p w:rsidR="007B4E44" w:rsidRPr="00902A05" w:rsidRDefault="007B4E44" w:rsidP="007B4E44">
      <w:pPr>
        <w:jc w:val="both"/>
        <w:rPr>
          <w:sz w:val="16"/>
          <w:szCs w:val="16"/>
        </w:rPr>
      </w:pPr>
      <w:r w:rsidRPr="00902A05">
        <w:rPr>
          <w:b/>
          <w:sz w:val="16"/>
          <w:szCs w:val="16"/>
        </w:rPr>
        <w:t>Artículo 18.</w:t>
      </w:r>
      <w:r w:rsidRPr="00902A05">
        <w:rPr>
          <w:sz w:val="16"/>
          <w:szCs w:val="16"/>
        </w:rPr>
        <w:t xml:space="preserve"> Se autoriza que en el pago de finiquitos por la terminación de la relación laboral por cualquier causa, para personal de base, de confianza y Consejo Directivo, incluyendo las liquidaciones por termino de administración de acuerdo con la Ley Federal del Trabajo y Condiciones Generales de Trabajo se consideren para la base de la liquidación correspondiente, el salario nominal más las prestaciones adicionales que percibe el trabajador, como lo son: despensa y otras, de naturaleza análoga, ya que forman parte integral de su remuneración.</w:t>
      </w:r>
    </w:p>
    <w:p w:rsidR="007B4E44" w:rsidRPr="00902A05" w:rsidRDefault="007B4E44" w:rsidP="007B4E44">
      <w:pPr>
        <w:jc w:val="both"/>
        <w:rPr>
          <w:sz w:val="16"/>
          <w:szCs w:val="16"/>
        </w:rPr>
      </w:pPr>
      <w:r w:rsidRPr="00902A05">
        <w:rPr>
          <w:b/>
          <w:sz w:val="16"/>
          <w:szCs w:val="16"/>
        </w:rPr>
        <w:t>Artículo 19.</w:t>
      </w:r>
      <w:r w:rsidRPr="00902A05">
        <w:rPr>
          <w:sz w:val="16"/>
          <w:szCs w:val="16"/>
        </w:rPr>
        <w:t xml:space="preserve"> Los trabajadores que sean finiquitados no podrán ser contratados por la JUMAPAA, hasta después de 6 meses de elaborado su finiquito, por lo que si el servidor público regresa antes de 6 meses deberá reintegrar la parte proporcional al tiempo que faltaba para conc</w:t>
      </w:r>
      <w:r w:rsidR="004949EB" w:rsidRPr="00902A05">
        <w:rPr>
          <w:sz w:val="16"/>
          <w:szCs w:val="16"/>
        </w:rPr>
        <w:t>luir dicho plazo.</w:t>
      </w:r>
    </w:p>
    <w:p w:rsidR="007B4E44" w:rsidRPr="00902A05" w:rsidRDefault="007B4E44" w:rsidP="007B4E44">
      <w:pPr>
        <w:jc w:val="both"/>
        <w:rPr>
          <w:sz w:val="16"/>
          <w:szCs w:val="16"/>
        </w:rPr>
      </w:pPr>
      <w:r w:rsidRPr="00902A05">
        <w:rPr>
          <w:b/>
          <w:sz w:val="16"/>
          <w:szCs w:val="16"/>
        </w:rPr>
        <w:t>Artículo 20.</w:t>
      </w:r>
      <w:r w:rsidRPr="00902A05">
        <w:rPr>
          <w:sz w:val="16"/>
          <w:szCs w:val="16"/>
        </w:rPr>
        <w:t xml:space="preserve"> Se autoriza al Gerente Administrativo, a realizar Inversiones de saldos ociosos que existan en las diferentes cuentas bancarias, con el objeto de obtener un rendimiento, hasta en tanto sean aplicadas, o bien a hacer traspasos entre cuentas para cubrir el pago de nóminas en caso de que no se tenga la suficiente liquidez en las cuentas bancarias de gasto corriente, contabilizando el traspaso como “deudores o cuentas por cobrar”, donde se refleje la obligación del reintegro la cual se hará mediante traspaso cuando exista liquidez en las cuentas de las que se deben pagar.</w:t>
      </w:r>
      <w:r w:rsidR="004949EB" w:rsidRPr="00902A05">
        <w:rPr>
          <w:sz w:val="16"/>
          <w:szCs w:val="16"/>
        </w:rPr>
        <w:t xml:space="preserve">     De las cuentas corrientes.</w:t>
      </w:r>
    </w:p>
    <w:p w:rsidR="007B4E44" w:rsidRPr="00902A05" w:rsidRDefault="007B4E44" w:rsidP="007B4E44">
      <w:pPr>
        <w:jc w:val="both"/>
        <w:rPr>
          <w:sz w:val="16"/>
          <w:szCs w:val="16"/>
        </w:rPr>
      </w:pPr>
      <w:r w:rsidRPr="00902A05">
        <w:rPr>
          <w:b/>
          <w:sz w:val="16"/>
          <w:szCs w:val="16"/>
        </w:rPr>
        <w:t>Artículo 21.</w:t>
      </w:r>
      <w:r w:rsidR="004949EB" w:rsidRPr="00902A05">
        <w:rPr>
          <w:sz w:val="16"/>
          <w:szCs w:val="16"/>
        </w:rPr>
        <w:t xml:space="preserve"> Sin texto.</w:t>
      </w:r>
    </w:p>
    <w:p w:rsidR="007B4E44" w:rsidRPr="00902A05" w:rsidRDefault="007B4E44" w:rsidP="007B4E44">
      <w:pPr>
        <w:jc w:val="both"/>
        <w:rPr>
          <w:sz w:val="16"/>
          <w:szCs w:val="16"/>
        </w:rPr>
      </w:pPr>
      <w:r w:rsidRPr="00902A05">
        <w:rPr>
          <w:b/>
          <w:sz w:val="16"/>
          <w:szCs w:val="16"/>
        </w:rPr>
        <w:lastRenderedPageBreak/>
        <w:t>Artículo 22.</w:t>
      </w:r>
      <w:r w:rsidR="004949EB" w:rsidRPr="00902A05">
        <w:rPr>
          <w:sz w:val="16"/>
          <w:szCs w:val="16"/>
        </w:rPr>
        <w:t xml:space="preserve"> Sin texto.</w:t>
      </w:r>
    </w:p>
    <w:p w:rsidR="007B4E44" w:rsidRPr="00902A05" w:rsidRDefault="007B4E44" w:rsidP="007B4E44">
      <w:pPr>
        <w:jc w:val="both"/>
        <w:rPr>
          <w:sz w:val="16"/>
          <w:szCs w:val="16"/>
        </w:rPr>
      </w:pPr>
      <w:r w:rsidRPr="00902A05">
        <w:rPr>
          <w:b/>
          <w:sz w:val="16"/>
          <w:szCs w:val="16"/>
        </w:rPr>
        <w:t>Artículo 23.</w:t>
      </w:r>
      <w:r w:rsidR="004949EB" w:rsidRPr="00902A05">
        <w:rPr>
          <w:sz w:val="16"/>
          <w:szCs w:val="16"/>
        </w:rPr>
        <w:t xml:space="preserve"> Sin texto.</w:t>
      </w:r>
    </w:p>
    <w:p w:rsidR="007B4E44" w:rsidRPr="00902A05" w:rsidRDefault="007B4E44" w:rsidP="007B4E44">
      <w:pPr>
        <w:jc w:val="both"/>
        <w:rPr>
          <w:sz w:val="16"/>
          <w:szCs w:val="16"/>
        </w:rPr>
      </w:pPr>
      <w:r w:rsidRPr="00902A05">
        <w:rPr>
          <w:b/>
          <w:sz w:val="16"/>
          <w:szCs w:val="16"/>
        </w:rPr>
        <w:t>Artículo 24.</w:t>
      </w:r>
      <w:r w:rsidRPr="00902A05">
        <w:rPr>
          <w:sz w:val="16"/>
          <w:szCs w:val="16"/>
        </w:rPr>
        <w:t xml:space="preserve"> Antes de realizar la adquisición de bienes o servicios que requieran las Gerencias y/o miembros del Consejo Directivo, se deberá solicitar a la Gerencia Administrativa su autorización mediante la requisición al proveedor, con el objeto de conocer si existe suficiencia presupuestal en la partida corr</w:t>
      </w:r>
      <w:r w:rsidR="004949EB" w:rsidRPr="00902A05">
        <w:rPr>
          <w:sz w:val="16"/>
          <w:szCs w:val="16"/>
        </w:rPr>
        <w:t>espondiente y saldo disponible.</w:t>
      </w:r>
    </w:p>
    <w:p w:rsidR="007B4E44" w:rsidRPr="00902A05" w:rsidRDefault="007B4E44" w:rsidP="007B4E44">
      <w:pPr>
        <w:jc w:val="both"/>
        <w:rPr>
          <w:sz w:val="16"/>
          <w:szCs w:val="16"/>
        </w:rPr>
      </w:pPr>
      <w:r w:rsidRPr="00902A05">
        <w:rPr>
          <w:b/>
          <w:sz w:val="16"/>
          <w:szCs w:val="16"/>
        </w:rPr>
        <w:t>Artículo 25</w:t>
      </w:r>
      <w:r w:rsidR="004949EB" w:rsidRPr="00902A05">
        <w:rPr>
          <w:sz w:val="16"/>
          <w:szCs w:val="16"/>
        </w:rPr>
        <w:t>. Sin Texto.</w:t>
      </w:r>
    </w:p>
    <w:p w:rsidR="007B4E44" w:rsidRPr="00902A05" w:rsidRDefault="007B4E44" w:rsidP="007B4E44">
      <w:pPr>
        <w:jc w:val="both"/>
        <w:rPr>
          <w:sz w:val="16"/>
          <w:szCs w:val="16"/>
        </w:rPr>
      </w:pPr>
      <w:r w:rsidRPr="00902A05">
        <w:rPr>
          <w:b/>
          <w:sz w:val="16"/>
          <w:szCs w:val="16"/>
        </w:rPr>
        <w:t>Artículo 26</w:t>
      </w:r>
      <w:r w:rsidR="004949EB" w:rsidRPr="00902A05">
        <w:rPr>
          <w:sz w:val="16"/>
          <w:szCs w:val="16"/>
        </w:rPr>
        <w:t>. Sin Texto.</w:t>
      </w:r>
    </w:p>
    <w:p w:rsidR="007B4E44" w:rsidRPr="00902A05" w:rsidRDefault="007B4E44" w:rsidP="007B4E44">
      <w:pPr>
        <w:jc w:val="both"/>
        <w:rPr>
          <w:sz w:val="16"/>
          <w:szCs w:val="16"/>
        </w:rPr>
      </w:pPr>
      <w:r w:rsidRPr="00902A05">
        <w:rPr>
          <w:b/>
          <w:sz w:val="16"/>
          <w:szCs w:val="16"/>
        </w:rPr>
        <w:t>Artículo 27.</w:t>
      </w:r>
      <w:r w:rsidRPr="00902A05">
        <w:rPr>
          <w:sz w:val="16"/>
          <w:szCs w:val="16"/>
        </w:rPr>
        <w:t xml:space="preserve"> La Gerencia Administrativa, deberá exigir las garantías del anticipo por el monto otorgado y la de cumplimiento por el 10% del contrato, con las excepciones que indiquen las legislaciones, reglamentaciones y dem</w:t>
      </w:r>
      <w:r w:rsidR="004949EB" w:rsidRPr="00902A05">
        <w:rPr>
          <w:sz w:val="16"/>
          <w:szCs w:val="16"/>
        </w:rPr>
        <w:t>ás aplicables que correspondan.</w:t>
      </w:r>
    </w:p>
    <w:p w:rsidR="007B4E44" w:rsidRPr="00902A05" w:rsidRDefault="007B4E44" w:rsidP="007B4E44">
      <w:pPr>
        <w:jc w:val="both"/>
        <w:rPr>
          <w:sz w:val="16"/>
          <w:szCs w:val="16"/>
        </w:rPr>
      </w:pPr>
      <w:r w:rsidRPr="00902A05">
        <w:rPr>
          <w:b/>
          <w:sz w:val="16"/>
          <w:szCs w:val="16"/>
        </w:rPr>
        <w:t>Artículo 28.</w:t>
      </w:r>
      <w:r w:rsidRPr="00902A05">
        <w:rPr>
          <w:sz w:val="16"/>
          <w:szCs w:val="16"/>
        </w:rPr>
        <w:t xml:space="preserve"> Por el concepto de gastos a comprobar, se entiende aquella erogación que realiza la Gerencia Administrativa a favor del trabajador, sin que se cuente con la documentación comprobatoria necesaria en el momento, para la liberación y aplicación de los recursos.</w:t>
      </w:r>
    </w:p>
    <w:p w:rsidR="007B4E44" w:rsidRPr="00902A05" w:rsidRDefault="007B4E44" w:rsidP="007B4E44">
      <w:pPr>
        <w:jc w:val="both"/>
        <w:rPr>
          <w:sz w:val="16"/>
          <w:szCs w:val="16"/>
        </w:rPr>
      </w:pPr>
      <w:r w:rsidRPr="00902A05">
        <w:rPr>
          <w:sz w:val="16"/>
          <w:szCs w:val="16"/>
        </w:rPr>
        <w:t>Se establece que la cantidad máxima a otorgar bajo esta modalidad, será hasta por $ 10,000.00 (Diez Mil Pesos 00/100 M.N.), salvo que se justifique que el proveedor es foráneo, se desconozca o no acepte cheques, depósitos o transferencias electrónicas, o bien, cuando los gastos a comprobar se soliciten con motivo de la celebración de eventos de la partida de gastos de ceremonial y por festividades cívicas, sociales y/o culturales; siendo facultad del Gerente Administrativo la autorización de un importe mayor.</w:t>
      </w:r>
    </w:p>
    <w:p w:rsidR="007B4E44" w:rsidRPr="00902A05" w:rsidRDefault="007B4E44" w:rsidP="007B4E44">
      <w:pPr>
        <w:jc w:val="both"/>
        <w:rPr>
          <w:sz w:val="16"/>
          <w:szCs w:val="16"/>
        </w:rPr>
      </w:pPr>
      <w:r w:rsidRPr="00902A05">
        <w:rPr>
          <w:sz w:val="16"/>
          <w:szCs w:val="16"/>
        </w:rPr>
        <w:t>Los trabajadores de la JUMAPAA que requieran de la emisión de recursos bajo este apartado, deberán cubrir los siguientes requisitos:</w:t>
      </w:r>
    </w:p>
    <w:p w:rsidR="007B4E44" w:rsidRPr="00902A05" w:rsidRDefault="007B4E44" w:rsidP="007B4E44">
      <w:pPr>
        <w:numPr>
          <w:ilvl w:val="0"/>
          <w:numId w:val="21"/>
        </w:numPr>
        <w:spacing w:after="0" w:line="240" w:lineRule="auto"/>
        <w:jc w:val="both"/>
        <w:rPr>
          <w:sz w:val="16"/>
          <w:szCs w:val="16"/>
        </w:rPr>
      </w:pPr>
      <w:r w:rsidRPr="00902A05">
        <w:rPr>
          <w:sz w:val="16"/>
          <w:szCs w:val="16"/>
        </w:rPr>
        <w:t xml:space="preserve">Elaborar la solicitud por escrito dirigida </w:t>
      </w:r>
      <w:r w:rsidR="004949EB" w:rsidRPr="00902A05">
        <w:rPr>
          <w:sz w:val="16"/>
          <w:szCs w:val="16"/>
        </w:rPr>
        <w:t>al Gerente Administrativo, mismo</w:t>
      </w:r>
      <w:r w:rsidRPr="00902A05">
        <w:rPr>
          <w:sz w:val="16"/>
          <w:szCs w:val="16"/>
        </w:rPr>
        <w:t xml:space="preserve"> que deberá presentarse por lo menos con un día de anticipación al día que se requiera el recurso, indicando el concepto del gasto y monto aproximado.</w:t>
      </w:r>
    </w:p>
    <w:p w:rsidR="007B4E44" w:rsidRPr="00902A05" w:rsidRDefault="007B4E44" w:rsidP="007B4E44">
      <w:pPr>
        <w:numPr>
          <w:ilvl w:val="0"/>
          <w:numId w:val="21"/>
        </w:numPr>
        <w:spacing w:after="0" w:line="240" w:lineRule="auto"/>
        <w:jc w:val="both"/>
        <w:rPr>
          <w:sz w:val="16"/>
          <w:szCs w:val="16"/>
        </w:rPr>
      </w:pPr>
      <w:r w:rsidRPr="00902A05">
        <w:rPr>
          <w:sz w:val="16"/>
          <w:szCs w:val="16"/>
        </w:rPr>
        <w:t>Contar con la autorización del Gerente Administrativo y</w:t>
      </w:r>
    </w:p>
    <w:p w:rsidR="007B4E44" w:rsidRPr="00902A05" w:rsidRDefault="007B4E44" w:rsidP="007B4E44">
      <w:pPr>
        <w:numPr>
          <w:ilvl w:val="0"/>
          <w:numId w:val="21"/>
        </w:numPr>
        <w:spacing w:after="0" w:line="240" w:lineRule="auto"/>
        <w:jc w:val="both"/>
        <w:rPr>
          <w:sz w:val="16"/>
          <w:szCs w:val="16"/>
        </w:rPr>
      </w:pPr>
      <w:r w:rsidRPr="00902A05">
        <w:rPr>
          <w:sz w:val="16"/>
          <w:szCs w:val="16"/>
        </w:rPr>
        <w:t>que existan los recursos necesarios, para su otorgamiento.</w:t>
      </w:r>
    </w:p>
    <w:p w:rsidR="007B4E44" w:rsidRPr="00902A05" w:rsidRDefault="007B4E44" w:rsidP="007B4E44">
      <w:pPr>
        <w:jc w:val="both"/>
        <w:rPr>
          <w:sz w:val="16"/>
          <w:szCs w:val="16"/>
        </w:rPr>
      </w:pPr>
      <w:r w:rsidRPr="00902A05">
        <w:rPr>
          <w:sz w:val="16"/>
          <w:szCs w:val="16"/>
        </w:rPr>
        <w:t xml:space="preserve">La comprobación de los gastos de este apartado, deberá realizarse dentro de los 15 días hábiles siguientes a la aplicación del mismo. En caso contrario no </w:t>
      </w:r>
      <w:r w:rsidR="004949EB" w:rsidRPr="00902A05">
        <w:rPr>
          <w:sz w:val="16"/>
          <w:szCs w:val="16"/>
        </w:rPr>
        <w:t>serán cubiertos por la JUMAPAA.</w:t>
      </w:r>
    </w:p>
    <w:p w:rsidR="007B4E44" w:rsidRPr="00902A05" w:rsidRDefault="007B4E44" w:rsidP="007B4E44">
      <w:pPr>
        <w:jc w:val="both"/>
        <w:rPr>
          <w:sz w:val="16"/>
          <w:szCs w:val="16"/>
        </w:rPr>
      </w:pPr>
      <w:r w:rsidRPr="00902A05">
        <w:rPr>
          <w:b/>
          <w:sz w:val="16"/>
          <w:szCs w:val="16"/>
        </w:rPr>
        <w:t>Artículo 29.</w:t>
      </w:r>
      <w:r w:rsidR="004949EB" w:rsidRPr="00902A05">
        <w:rPr>
          <w:sz w:val="16"/>
          <w:szCs w:val="16"/>
        </w:rPr>
        <w:t xml:space="preserve"> Sin Texto.</w:t>
      </w:r>
    </w:p>
    <w:p w:rsidR="007B4E44" w:rsidRPr="00902A05" w:rsidRDefault="007B4E44" w:rsidP="007B4E44">
      <w:pPr>
        <w:jc w:val="both"/>
        <w:rPr>
          <w:sz w:val="16"/>
          <w:szCs w:val="16"/>
        </w:rPr>
      </w:pPr>
      <w:r w:rsidRPr="00902A05">
        <w:rPr>
          <w:b/>
          <w:sz w:val="16"/>
          <w:szCs w:val="16"/>
        </w:rPr>
        <w:t xml:space="preserve">Artículo 30. </w:t>
      </w:r>
      <w:r w:rsidR="004949EB" w:rsidRPr="00902A05">
        <w:rPr>
          <w:sz w:val="16"/>
          <w:szCs w:val="16"/>
        </w:rPr>
        <w:t>Sin Texto.</w:t>
      </w:r>
    </w:p>
    <w:p w:rsidR="007B4E44" w:rsidRPr="00902A05" w:rsidRDefault="007B4E44" w:rsidP="007B4E44">
      <w:pPr>
        <w:jc w:val="both"/>
        <w:rPr>
          <w:sz w:val="16"/>
          <w:szCs w:val="16"/>
        </w:rPr>
      </w:pPr>
      <w:r w:rsidRPr="00902A05">
        <w:rPr>
          <w:b/>
          <w:sz w:val="16"/>
          <w:szCs w:val="16"/>
        </w:rPr>
        <w:t>Artículo 31.</w:t>
      </w:r>
      <w:r w:rsidRPr="00902A05">
        <w:rPr>
          <w:sz w:val="16"/>
          <w:szCs w:val="16"/>
        </w:rPr>
        <w:t xml:space="preserve"> Los trabajadores y miembros del Consejo Directivo, podrán solicitar anticipos de sueldos, por un monto de hasta el 70% del sueldo mensual neto (incluida la despensa), descontados vía nómina en un plazo no mayor a cuatro quincenas u ocho semanas no pudiendo ser más de cuatro veces por año. Salvo en los casos y con las excepciones que autorice el Gerente Administrativo de manera discrecional.</w:t>
      </w:r>
    </w:p>
    <w:p w:rsidR="007B4E44" w:rsidRPr="00902A05" w:rsidRDefault="007B4E44" w:rsidP="007B4E44">
      <w:pPr>
        <w:jc w:val="both"/>
        <w:rPr>
          <w:sz w:val="16"/>
          <w:szCs w:val="16"/>
        </w:rPr>
      </w:pPr>
      <w:r w:rsidRPr="00902A05">
        <w:rPr>
          <w:sz w:val="16"/>
          <w:szCs w:val="16"/>
        </w:rPr>
        <w:t>Para el ejercicio del derecho de este apartado, se requerirá que el trabajador no tenga adeudos de ninguna índole con la JUMAPAA.</w:t>
      </w:r>
    </w:p>
    <w:p w:rsidR="007B4E44" w:rsidRPr="00902A05" w:rsidRDefault="007B4E44" w:rsidP="007B4E44">
      <w:pPr>
        <w:jc w:val="both"/>
        <w:rPr>
          <w:sz w:val="16"/>
          <w:szCs w:val="16"/>
        </w:rPr>
      </w:pPr>
      <w:r w:rsidRPr="00902A05">
        <w:rPr>
          <w:sz w:val="16"/>
          <w:szCs w:val="16"/>
        </w:rPr>
        <w:t>Para tramitación de lo anterior, se deberá presentar solicitud por escrito, ante la Gerencia Administrativa, señalando monto y plazo.</w:t>
      </w:r>
    </w:p>
    <w:p w:rsidR="007B4E44" w:rsidRPr="00902A05" w:rsidRDefault="007B4E44" w:rsidP="007B4E44">
      <w:pPr>
        <w:jc w:val="both"/>
        <w:rPr>
          <w:sz w:val="16"/>
          <w:szCs w:val="16"/>
        </w:rPr>
      </w:pPr>
      <w:r w:rsidRPr="00902A05">
        <w:rPr>
          <w:sz w:val="16"/>
          <w:szCs w:val="16"/>
        </w:rPr>
        <w:t>El titular de la Gerencia Administrativa, en caso de aprobar el adelanto, ordenará la emisión del documento que ampare la cantidad solicitada dentro de los 2 días siguientes a su solicitud.</w:t>
      </w:r>
    </w:p>
    <w:p w:rsidR="007B4E44" w:rsidRPr="00902A05" w:rsidRDefault="007B4E44" w:rsidP="007B4E44">
      <w:pPr>
        <w:jc w:val="both"/>
        <w:rPr>
          <w:sz w:val="16"/>
          <w:szCs w:val="16"/>
        </w:rPr>
      </w:pPr>
      <w:r w:rsidRPr="00902A05">
        <w:rPr>
          <w:sz w:val="16"/>
          <w:szCs w:val="16"/>
        </w:rPr>
        <w:t xml:space="preserve">Los anticipos de sueldo, serán descontados quincenalmente, o semanales según sea el caso por medio de descuentos </w:t>
      </w:r>
      <w:r w:rsidR="004949EB" w:rsidRPr="00902A05">
        <w:rPr>
          <w:sz w:val="16"/>
          <w:szCs w:val="16"/>
        </w:rPr>
        <w:t>automáticos en nómina.</w:t>
      </w:r>
    </w:p>
    <w:p w:rsidR="007B4E44" w:rsidRPr="00902A05" w:rsidRDefault="007B4E44" w:rsidP="007B4E44">
      <w:pPr>
        <w:jc w:val="both"/>
        <w:rPr>
          <w:sz w:val="16"/>
          <w:szCs w:val="16"/>
        </w:rPr>
      </w:pPr>
      <w:r w:rsidRPr="00902A05">
        <w:rPr>
          <w:b/>
          <w:sz w:val="16"/>
          <w:szCs w:val="16"/>
        </w:rPr>
        <w:t>Artículo 32.</w:t>
      </w:r>
      <w:r w:rsidR="004949EB" w:rsidRPr="00902A05">
        <w:rPr>
          <w:sz w:val="16"/>
          <w:szCs w:val="16"/>
        </w:rPr>
        <w:t xml:space="preserve">  Sin texto.</w:t>
      </w:r>
    </w:p>
    <w:p w:rsidR="007B4E44" w:rsidRPr="00902A05" w:rsidRDefault="007B4E44" w:rsidP="007B4E44">
      <w:pPr>
        <w:jc w:val="both"/>
        <w:rPr>
          <w:sz w:val="16"/>
          <w:szCs w:val="16"/>
        </w:rPr>
      </w:pPr>
      <w:r w:rsidRPr="00902A05">
        <w:rPr>
          <w:b/>
          <w:sz w:val="16"/>
          <w:szCs w:val="16"/>
        </w:rPr>
        <w:t>Artículo 33.</w:t>
      </w:r>
      <w:r w:rsidRPr="00902A05">
        <w:rPr>
          <w:sz w:val="16"/>
          <w:szCs w:val="16"/>
        </w:rPr>
        <w:t xml:space="preserve"> Se autoriza que para todo el Personal, Honorarios Asimilados y Miembros del Consejo Directivo la gratificación anual sea de 40 días de salario base proporcionales al tiempo trabajado y salario </w:t>
      </w:r>
      <w:r w:rsidR="004949EB" w:rsidRPr="00902A05">
        <w:rPr>
          <w:sz w:val="16"/>
          <w:szCs w:val="16"/>
        </w:rPr>
        <w:t>percibido.</w:t>
      </w:r>
    </w:p>
    <w:p w:rsidR="007B4E44" w:rsidRPr="00902A05" w:rsidRDefault="007B4E44" w:rsidP="007B4E44">
      <w:pPr>
        <w:jc w:val="both"/>
        <w:rPr>
          <w:sz w:val="16"/>
          <w:szCs w:val="16"/>
        </w:rPr>
      </w:pPr>
      <w:r w:rsidRPr="00902A05">
        <w:rPr>
          <w:b/>
          <w:sz w:val="16"/>
          <w:szCs w:val="16"/>
        </w:rPr>
        <w:t>Artículo 34.</w:t>
      </w:r>
      <w:r w:rsidR="004949EB" w:rsidRPr="00902A05">
        <w:rPr>
          <w:sz w:val="16"/>
          <w:szCs w:val="16"/>
        </w:rPr>
        <w:t xml:space="preserve"> Sin Texto.</w:t>
      </w:r>
    </w:p>
    <w:p w:rsidR="007B4E44" w:rsidRPr="00902A05" w:rsidRDefault="007B4E44" w:rsidP="007B4E44">
      <w:pPr>
        <w:jc w:val="both"/>
        <w:rPr>
          <w:sz w:val="16"/>
          <w:szCs w:val="16"/>
        </w:rPr>
      </w:pPr>
      <w:r w:rsidRPr="00902A05">
        <w:rPr>
          <w:b/>
          <w:sz w:val="16"/>
          <w:szCs w:val="16"/>
        </w:rPr>
        <w:t>Artículo 35.</w:t>
      </w:r>
      <w:r w:rsidRPr="00902A05">
        <w:rPr>
          <w:sz w:val="16"/>
          <w:szCs w:val="16"/>
        </w:rPr>
        <w:t xml:space="preserve"> Con motivo del término de administración, y con fundamento en las condiciones generales del Trabajo de la JUMAPAA, despido o separación del cargo por renuncia voluntaria, con el objeto de evitar demandas laborales, se establece una prestación equivalente a 90 días de salario, más doce días por cada año de servicio, aplicada a los Miembros del Consejo Directivo, Gerentes, personal de confianza y base, tomando como base su salario nominal adicionado a esté con la despensa, </w:t>
      </w:r>
      <w:r w:rsidRPr="00902A05">
        <w:rPr>
          <w:sz w:val="16"/>
          <w:szCs w:val="16"/>
        </w:rPr>
        <w:lastRenderedPageBreak/>
        <w:t xml:space="preserve">previsión social y otras de carácter análogo, ya que la totalidad forma parte del sueldo integrado, para efectos de su liquidación correspondiente, al término del </w:t>
      </w:r>
      <w:r w:rsidR="004949EB" w:rsidRPr="00902A05">
        <w:rPr>
          <w:sz w:val="16"/>
          <w:szCs w:val="16"/>
        </w:rPr>
        <w:t>trienio de esta administración.</w:t>
      </w:r>
    </w:p>
    <w:p w:rsidR="007B4E44" w:rsidRPr="00902A05" w:rsidRDefault="007B4E44" w:rsidP="007B4E44">
      <w:pPr>
        <w:jc w:val="both"/>
        <w:rPr>
          <w:sz w:val="16"/>
          <w:szCs w:val="16"/>
        </w:rPr>
      </w:pPr>
      <w:r w:rsidRPr="00902A05">
        <w:rPr>
          <w:b/>
          <w:sz w:val="16"/>
          <w:szCs w:val="16"/>
        </w:rPr>
        <w:t>Artículo 36.</w:t>
      </w:r>
      <w:r w:rsidR="004949EB" w:rsidRPr="00902A05">
        <w:rPr>
          <w:sz w:val="16"/>
          <w:szCs w:val="16"/>
        </w:rPr>
        <w:t xml:space="preserve"> Sin Texto.</w:t>
      </w:r>
    </w:p>
    <w:p w:rsidR="007B4E44" w:rsidRPr="00902A05" w:rsidRDefault="007B4E44" w:rsidP="007B4E44">
      <w:pPr>
        <w:jc w:val="both"/>
        <w:rPr>
          <w:sz w:val="16"/>
          <w:szCs w:val="16"/>
        </w:rPr>
      </w:pPr>
      <w:r w:rsidRPr="00902A05">
        <w:rPr>
          <w:b/>
          <w:sz w:val="16"/>
          <w:szCs w:val="16"/>
        </w:rPr>
        <w:t>Artículo 38.</w:t>
      </w:r>
      <w:r w:rsidRPr="00902A05">
        <w:rPr>
          <w:sz w:val="16"/>
          <w:szCs w:val="16"/>
        </w:rPr>
        <w:t xml:space="preserve"> Sin Text</w:t>
      </w:r>
      <w:r w:rsidR="004949EB" w:rsidRPr="00902A05">
        <w:rPr>
          <w:sz w:val="16"/>
          <w:szCs w:val="16"/>
        </w:rPr>
        <w:t>o.</w:t>
      </w:r>
    </w:p>
    <w:p w:rsidR="007B4E44" w:rsidRPr="00902A05" w:rsidRDefault="007B4E44" w:rsidP="007B4E44">
      <w:pPr>
        <w:jc w:val="both"/>
        <w:rPr>
          <w:sz w:val="16"/>
          <w:szCs w:val="16"/>
        </w:rPr>
      </w:pPr>
      <w:r w:rsidRPr="00902A05">
        <w:rPr>
          <w:b/>
          <w:sz w:val="16"/>
          <w:szCs w:val="16"/>
        </w:rPr>
        <w:t>Artículo 39.</w:t>
      </w:r>
      <w:r w:rsidRPr="00902A05">
        <w:rPr>
          <w:sz w:val="16"/>
          <w:szCs w:val="16"/>
        </w:rPr>
        <w:t xml:space="preserve"> En cuestión de incapacidades que presenten los empleados de la  JUMAPAA al Gerente Administrativo para que pague el complemento que con motivo de dicha incapacidad el empleado dejaría de percibir por no cotizar con el salario real en el Instituto Mexicano del Seguro Social, así mismo para que realice el corte de las mismas cinco días anteriores a aquel en que se pague la nómina a efecto de que realice los pagos correspondientes a la misma y las que lleguen después de esta fecha se aplique e</w:t>
      </w:r>
      <w:r w:rsidR="004949EB" w:rsidRPr="00902A05">
        <w:rPr>
          <w:sz w:val="16"/>
          <w:szCs w:val="16"/>
        </w:rPr>
        <w:t>n nóminas posteriores.</w:t>
      </w:r>
    </w:p>
    <w:p w:rsidR="007B4E44" w:rsidRPr="00902A05" w:rsidRDefault="007B4E44" w:rsidP="007B4E44">
      <w:pPr>
        <w:jc w:val="both"/>
        <w:rPr>
          <w:sz w:val="16"/>
          <w:szCs w:val="16"/>
        </w:rPr>
      </w:pPr>
      <w:r w:rsidRPr="00902A05">
        <w:rPr>
          <w:b/>
          <w:sz w:val="16"/>
          <w:szCs w:val="16"/>
        </w:rPr>
        <w:t>Artículo 40.</w:t>
      </w:r>
      <w:r w:rsidRPr="00902A05">
        <w:rPr>
          <w:sz w:val="16"/>
          <w:szCs w:val="16"/>
        </w:rPr>
        <w:t xml:space="preserve"> Cuando un empleado tenga incapacidad independientemente de lo citado en el artículo anterior, se le pagará integra la despensa a que tenga derecho</w:t>
      </w:r>
      <w:r w:rsidR="004949EB" w:rsidRPr="00902A05">
        <w:rPr>
          <w:sz w:val="16"/>
          <w:szCs w:val="16"/>
        </w:rPr>
        <w:t xml:space="preserve"> según la plantilla de sueldos.</w:t>
      </w:r>
    </w:p>
    <w:p w:rsidR="007B4E44" w:rsidRPr="00902A05" w:rsidRDefault="007B4E44" w:rsidP="007B4E44">
      <w:pPr>
        <w:jc w:val="both"/>
        <w:rPr>
          <w:sz w:val="16"/>
          <w:szCs w:val="16"/>
        </w:rPr>
      </w:pPr>
      <w:r w:rsidRPr="00902A05">
        <w:rPr>
          <w:b/>
          <w:sz w:val="16"/>
          <w:szCs w:val="16"/>
        </w:rPr>
        <w:t>Artículo 41.</w:t>
      </w:r>
      <w:r w:rsidRPr="00902A05">
        <w:rPr>
          <w:sz w:val="16"/>
          <w:szCs w:val="16"/>
        </w:rPr>
        <w:t xml:space="preserve"> El Presidente del Consejo Directivo, tendrán la facultad de autorizar apoyos para capacitaciones al personal o miembros del Consejo Directivo, mismos que deberán estar relacionados con el área o comisión en que se desempeñen.</w:t>
      </w:r>
    </w:p>
    <w:p w:rsidR="007B4E44" w:rsidRPr="00902A05" w:rsidRDefault="007B4E44" w:rsidP="007B4E44">
      <w:pPr>
        <w:jc w:val="both"/>
        <w:rPr>
          <w:sz w:val="16"/>
          <w:szCs w:val="16"/>
        </w:rPr>
      </w:pPr>
      <w:r w:rsidRPr="00902A05">
        <w:rPr>
          <w:sz w:val="16"/>
          <w:szCs w:val="16"/>
        </w:rPr>
        <w:t>Una vez otorgada la autorización correspondiente, los comprobantes deberán expedirse a nombre de la JUMAPAA, con los requisitos fiscales correspondientes. Al culminar la capacitación, el servidor deberá entregar copia simple del documento obtenido, anexándolo a la comprobación correspondiente.</w:t>
      </w:r>
    </w:p>
    <w:p w:rsidR="007B4E44" w:rsidRPr="00902A05" w:rsidRDefault="007B4E44" w:rsidP="007B4E44">
      <w:pPr>
        <w:jc w:val="both"/>
        <w:rPr>
          <w:sz w:val="16"/>
          <w:szCs w:val="16"/>
        </w:rPr>
      </w:pPr>
      <w:r w:rsidRPr="00902A05">
        <w:rPr>
          <w:sz w:val="16"/>
          <w:szCs w:val="16"/>
        </w:rPr>
        <w:t>No se otorgarán apoyos para gastos de titulación</w:t>
      </w:r>
      <w:r w:rsidR="004949EB" w:rsidRPr="00902A05">
        <w:rPr>
          <w:sz w:val="16"/>
          <w:szCs w:val="16"/>
        </w:rPr>
        <w:t xml:space="preserve"> de licenciatura y/o maestrías.</w:t>
      </w:r>
    </w:p>
    <w:p w:rsidR="007B4E44" w:rsidRPr="00902A05" w:rsidRDefault="007B4E44" w:rsidP="007B4E44">
      <w:pPr>
        <w:jc w:val="both"/>
        <w:rPr>
          <w:sz w:val="16"/>
          <w:szCs w:val="16"/>
        </w:rPr>
      </w:pPr>
      <w:r w:rsidRPr="00902A05">
        <w:rPr>
          <w:b/>
          <w:sz w:val="16"/>
          <w:szCs w:val="16"/>
        </w:rPr>
        <w:t>Artículo 42.</w:t>
      </w:r>
      <w:r w:rsidR="004949EB" w:rsidRPr="00902A05">
        <w:rPr>
          <w:sz w:val="16"/>
          <w:szCs w:val="16"/>
        </w:rPr>
        <w:t xml:space="preserve"> Sin texto.</w:t>
      </w:r>
    </w:p>
    <w:p w:rsidR="007B4E44" w:rsidRPr="00902A05" w:rsidRDefault="007B4E44" w:rsidP="007B4E44">
      <w:pPr>
        <w:jc w:val="both"/>
        <w:rPr>
          <w:sz w:val="16"/>
          <w:szCs w:val="16"/>
        </w:rPr>
      </w:pPr>
      <w:r w:rsidRPr="00902A05">
        <w:rPr>
          <w:b/>
          <w:sz w:val="16"/>
          <w:szCs w:val="16"/>
        </w:rPr>
        <w:t>Artículo 43.</w:t>
      </w:r>
      <w:r w:rsidR="004949EB" w:rsidRPr="00902A05">
        <w:rPr>
          <w:sz w:val="16"/>
          <w:szCs w:val="16"/>
        </w:rPr>
        <w:t xml:space="preserve"> Sin texto.</w:t>
      </w:r>
    </w:p>
    <w:p w:rsidR="007B4E44" w:rsidRPr="00902A05" w:rsidRDefault="007B4E44" w:rsidP="007B4E44">
      <w:pPr>
        <w:jc w:val="both"/>
        <w:rPr>
          <w:sz w:val="16"/>
          <w:szCs w:val="16"/>
        </w:rPr>
      </w:pPr>
      <w:r w:rsidRPr="00902A05">
        <w:rPr>
          <w:b/>
          <w:sz w:val="16"/>
          <w:szCs w:val="16"/>
        </w:rPr>
        <w:t>Artículo 44.</w:t>
      </w:r>
      <w:r w:rsidRPr="00902A05">
        <w:rPr>
          <w:sz w:val="16"/>
          <w:szCs w:val="16"/>
        </w:rPr>
        <w:t xml:space="preserve"> El Presidente del Consejo Directivo, podrá celebrar contratos de compra-venta con personas físicas o morales, respecto de bienes inmuebles, que necesite la JUMAPAA para ser destinados a alguna de las clasificaciones de bienes de esta naturaleza, establecidas en la Ley Orgánica Municipal en el Estado de Guanajuato.</w:t>
      </w:r>
    </w:p>
    <w:p w:rsidR="007B4E44" w:rsidRPr="00902A05" w:rsidRDefault="007B4E44" w:rsidP="007B4E44">
      <w:pPr>
        <w:jc w:val="both"/>
        <w:rPr>
          <w:sz w:val="16"/>
          <w:szCs w:val="16"/>
        </w:rPr>
      </w:pPr>
      <w:r w:rsidRPr="00902A05">
        <w:rPr>
          <w:sz w:val="16"/>
          <w:szCs w:val="16"/>
        </w:rPr>
        <w:t>Estos al incorporarse al patrimonio de la JUMAPAA, en alguno de los clasificados en la Ley, adquieren las características de inembargables, imprescriptibles e inalienables para los inmuebles de dominio público, e inembargables e imprescriptibles, para los de dominio privado.</w:t>
      </w:r>
    </w:p>
    <w:p w:rsidR="007B4E44" w:rsidRPr="00902A05" w:rsidRDefault="007B4E44" w:rsidP="007B4E44">
      <w:pPr>
        <w:jc w:val="both"/>
        <w:rPr>
          <w:sz w:val="16"/>
          <w:szCs w:val="16"/>
        </w:rPr>
      </w:pPr>
      <w:r w:rsidRPr="00902A05">
        <w:rPr>
          <w:sz w:val="16"/>
          <w:szCs w:val="16"/>
        </w:rPr>
        <w:t>Para llevar a cabo la adquisición de un bien inmueble, se deberán atender los siguientes requisitos y procedimiento:</w:t>
      </w:r>
    </w:p>
    <w:p w:rsidR="007B4E44" w:rsidRPr="00902A05" w:rsidRDefault="007B4E44" w:rsidP="007B4E44">
      <w:pPr>
        <w:numPr>
          <w:ilvl w:val="0"/>
          <w:numId w:val="16"/>
        </w:numPr>
        <w:contextualSpacing/>
        <w:jc w:val="both"/>
        <w:rPr>
          <w:sz w:val="16"/>
          <w:szCs w:val="16"/>
        </w:rPr>
      </w:pPr>
      <w:r w:rsidRPr="00902A05">
        <w:rPr>
          <w:sz w:val="16"/>
          <w:szCs w:val="16"/>
        </w:rPr>
        <w:t>Que el inmueble objeto de adquisición, cuente con escritura pública de propiedad o título de propiedad, debidamente registrada en el Registro Público de la propiedad de la ciudad del partido o del Registro Agrario Nacional, según corresponda.</w:t>
      </w:r>
    </w:p>
    <w:p w:rsidR="007B4E44" w:rsidRPr="00902A05" w:rsidRDefault="007B4E44" w:rsidP="007B4E44">
      <w:pPr>
        <w:numPr>
          <w:ilvl w:val="0"/>
          <w:numId w:val="16"/>
        </w:numPr>
        <w:contextualSpacing/>
        <w:jc w:val="both"/>
        <w:rPr>
          <w:sz w:val="16"/>
          <w:szCs w:val="16"/>
        </w:rPr>
      </w:pPr>
      <w:r w:rsidRPr="00902A05">
        <w:rPr>
          <w:sz w:val="16"/>
          <w:szCs w:val="16"/>
        </w:rPr>
        <w:t>Que el inmueble se encuentre libre de todo gravamen.</w:t>
      </w:r>
    </w:p>
    <w:p w:rsidR="007B4E44" w:rsidRPr="00902A05" w:rsidRDefault="007B4E44" w:rsidP="007B4E44">
      <w:pPr>
        <w:numPr>
          <w:ilvl w:val="0"/>
          <w:numId w:val="16"/>
        </w:numPr>
        <w:contextualSpacing/>
        <w:jc w:val="both"/>
        <w:rPr>
          <w:sz w:val="16"/>
          <w:szCs w:val="16"/>
        </w:rPr>
      </w:pPr>
      <w:r w:rsidRPr="00902A05">
        <w:rPr>
          <w:sz w:val="16"/>
          <w:szCs w:val="16"/>
        </w:rPr>
        <w:t>Que exista partida presupuestal para la compra.</w:t>
      </w:r>
    </w:p>
    <w:p w:rsidR="007B4E44" w:rsidRPr="00902A05" w:rsidRDefault="007B4E44" w:rsidP="007B4E44">
      <w:pPr>
        <w:jc w:val="both"/>
        <w:rPr>
          <w:sz w:val="16"/>
          <w:szCs w:val="16"/>
        </w:rPr>
      </w:pPr>
      <w:r w:rsidRPr="00902A05">
        <w:rPr>
          <w:sz w:val="16"/>
          <w:szCs w:val="16"/>
        </w:rPr>
        <w:t>El Gerente Administrativo, llevará el registro, catálogo e inventario de los bienes inmuebles propiedad de la JUMAPAA y el resguardo correspondiente lo deberá firmar el Pr</w:t>
      </w:r>
      <w:r w:rsidR="004949EB" w:rsidRPr="00902A05">
        <w:rPr>
          <w:sz w:val="16"/>
          <w:szCs w:val="16"/>
        </w:rPr>
        <w:t>esidente del Consejo Directivo.</w:t>
      </w:r>
    </w:p>
    <w:p w:rsidR="007B4E44" w:rsidRPr="00902A05" w:rsidRDefault="007B4E44" w:rsidP="007B4E44">
      <w:pPr>
        <w:jc w:val="both"/>
        <w:rPr>
          <w:sz w:val="16"/>
          <w:szCs w:val="16"/>
        </w:rPr>
      </w:pPr>
      <w:r w:rsidRPr="00902A05">
        <w:rPr>
          <w:b/>
          <w:sz w:val="16"/>
          <w:szCs w:val="16"/>
        </w:rPr>
        <w:t>Artículo 45.</w:t>
      </w:r>
      <w:r w:rsidRPr="00902A05">
        <w:rPr>
          <w:sz w:val="16"/>
          <w:szCs w:val="16"/>
        </w:rPr>
        <w:t xml:space="preserve"> Para que las Dependencias de la JUMAPAA puedan llevar a cabo la adquisición de un bien mueble, se deberán atender los siguientes requisitos y procedimiento:</w:t>
      </w:r>
    </w:p>
    <w:p w:rsidR="007B4E44" w:rsidRPr="00902A05" w:rsidRDefault="007B4E44" w:rsidP="007B4E44">
      <w:pPr>
        <w:numPr>
          <w:ilvl w:val="0"/>
          <w:numId w:val="17"/>
        </w:numPr>
        <w:spacing w:after="0" w:line="240" w:lineRule="auto"/>
        <w:contextualSpacing/>
        <w:jc w:val="both"/>
        <w:rPr>
          <w:sz w:val="16"/>
          <w:szCs w:val="16"/>
        </w:rPr>
      </w:pPr>
      <w:r w:rsidRPr="00902A05">
        <w:rPr>
          <w:sz w:val="16"/>
          <w:szCs w:val="16"/>
        </w:rPr>
        <w:t>Deberá solicitar autorización del Gerente Administrativo para realizar cualquier compra de mobiliario.</w:t>
      </w:r>
    </w:p>
    <w:p w:rsidR="007B4E44" w:rsidRPr="00902A05" w:rsidRDefault="007B4E44" w:rsidP="007B4E44">
      <w:pPr>
        <w:numPr>
          <w:ilvl w:val="0"/>
          <w:numId w:val="17"/>
        </w:numPr>
        <w:spacing w:after="0" w:line="240" w:lineRule="auto"/>
        <w:contextualSpacing/>
        <w:jc w:val="both"/>
        <w:rPr>
          <w:sz w:val="16"/>
          <w:szCs w:val="16"/>
        </w:rPr>
      </w:pPr>
      <w:r w:rsidRPr="00902A05">
        <w:rPr>
          <w:sz w:val="16"/>
          <w:szCs w:val="16"/>
        </w:rPr>
        <w:t>Que exista partida presupuestal para la compra</w:t>
      </w:r>
    </w:p>
    <w:p w:rsidR="007B4E44" w:rsidRPr="00902A05" w:rsidRDefault="007B4E44" w:rsidP="007B4E44">
      <w:pPr>
        <w:numPr>
          <w:ilvl w:val="0"/>
          <w:numId w:val="17"/>
        </w:numPr>
        <w:spacing w:after="0" w:line="240" w:lineRule="auto"/>
        <w:contextualSpacing/>
        <w:jc w:val="both"/>
        <w:rPr>
          <w:sz w:val="16"/>
          <w:szCs w:val="16"/>
        </w:rPr>
      </w:pPr>
      <w:r w:rsidRPr="00902A05">
        <w:rPr>
          <w:sz w:val="16"/>
          <w:szCs w:val="16"/>
        </w:rPr>
        <w:t>Deberá presentar el mobiliario en la Gerencia Administrativa para efecto de ingresarlo en el Programa de Inventario, y estar en posibilidades de colocar la etiqueta correspondiente.</w:t>
      </w:r>
    </w:p>
    <w:p w:rsidR="007B4E44" w:rsidRPr="00902A05" w:rsidRDefault="007B4E44" w:rsidP="007B4E44">
      <w:pPr>
        <w:numPr>
          <w:ilvl w:val="0"/>
          <w:numId w:val="17"/>
        </w:numPr>
        <w:spacing w:after="0" w:line="240" w:lineRule="auto"/>
        <w:contextualSpacing/>
        <w:jc w:val="both"/>
        <w:rPr>
          <w:sz w:val="16"/>
          <w:szCs w:val="16"/>
        </w:rPr>
      </w:pPr>
      <w:r w:rsidRPr="00902A05">
        <w:rPr>
          <w:sz w:val="16"/>
          <w:szCs w:val="16"/>
        </w:rPr>
        <w:t>Firmará el resguardo correspondiente, el Gerente, Jefe de área y/o responsable de utilizar los bienes muebles.</w:t>
      </w:r>
    </w:p>
    <w:p w:rsidR="007B4E44" w:rsidRPr="00902A05" w:rsidRDefault="007B4E44" w:rsidP="007B4E44">
      <w:pPr>
        <w:jc w:val="both"/>
        <w:rPr>
          <w:sz w:val="16"/>
          <w:szCs w:val="16"/>
        </w:rPr>
      </w:pPr>
      <w:r w:rsidRPr="00902A05">
        <w:rPr>
          <w:sz w:val="16"/>
          <w:szCs w:val="16"/>
        </w:rPr>
        <w:t>Se establece que queda estrictamente prohibido realizar cambios, préstamos y/o donaciones de mobiliario entre las mismas oficinas, e instituciones foráneas, sin la autorización correspondiente de la Gerencia Administrativa.</w:t>
      </w:r>
    </w:p>
    <w:p w:rsidR="007B4E44" w:rsidRPr="00902A05" w:rsidRDefault="007B4E44" w:rsidP="007B4E44">
      <w:pPr>
        <w:jc w:val="both"/>
        <w:rPr>
          <w:sz w:val="16"/>
          <w:szCs w:val="16"/>
        </w:rPr>
      </w:pPr>
      <w:r w:rsidRPr="00902A05">
        <w:rPr>
          <w:sz w:val="16"/>
          <w:szCs w:val="16"/>
        </w:rPr>
        <w:t>Así mismo se autoriza al Gerente Administrativo a realizar los descuentos vía nómina, que sean necesarios, a la persona responsable, en caso de extravío</w:t>
      </w:r>
      <w:r w:rsidR="004949EB" w:rsidRPr="00902A05">
        <w:rPr>
          <w:sz w:val="16"/>
          <w:szCs w:val="16"/>
        </w:rPr>
        <w:t>s o pérdidas de bienes muebles.</w:t>
      </w:r>
    </w:p>
    <w:p w:rsidR="007B4E44" w:rsidRPr="00902A05" w:rsidRDefault="007B4E44" w:rsidP="007B4E44">
      <w:pPr>
        <w:jc w:val="both"/>
        <w:rPr>
          <w:sz w:val="16"/>
          <w:szCs w:val="16"/>
        </w:rPr>
      </w:pPr>
      <w:r w:rsidRPr="00902A05">
        <w:rPr>
          <w:b/>
          <w:sz w:val="16"/>
          <w:szCs w:val="16"/>
        </w:rPr>
        <w:t>Artículo 46</w:t>
      </w:r>
      <w:r w:rsidRPr="00902A05">
        <w:rPr>
          <w:sz w:val="16"/>
          <w:szCs w:val="16"/>
        </w:rPr>
        <w:t xml:space="preserve">. La entrega de la Cuenta Pública al Municipio será a más tardar el día 22 de cada mes, cuando ésta fecha sea inhábil se entregará el día hábil </w:t>
      </w:r>
      <w:r w:rsidR="004949EB" w:rsidRPr="00902A05">
        <w:rPr>
          <w:sz w:val="16"/>
          <w:szCs w:val="16"/>
        </w:rPr>
        <w:t>anterior a la fecha en mención.</w:t>
      </w:r>
    </w:p>
    <w:p w:rsidR="007B4E44" w:rsidRPr="00902A05" w:rsidRDefault="007B4E44" w:rsidP="007B4E44">
      <w:pPr>
        <w:jc w:val="both"/>
        <w:rPr>
          <w:sz w:val="16"/>
          <w:szCs w:val="16"/>
        </w:rPr>
      </w:pPr>
      <w:r w:rsidRPr="00902A05">
        <w:rPr>
          <w:b/>
          <w:sz w:val="16"/>
          <w:szCs w:val="16"/>
        </w:rPr>
        <w:t>Artículo 47</w:t>
      </w:r>
      <w:r w:rsidR="004949EB" w:rsidRPr="00902A05">
        <w:rPr>
          <w:sz w:val="16"/>
          <w:szCs w:val="16"/>
        </w:rPr>
        <w:t>. Sin texto.</w:t>
      </w:r>
    </w:p>
    <w:p w:rsidR="007B4E44" w:rsidRPr="00902A05" w:rsidRDefault="007B4E44" w:rsidP="007B4E44">
      <w:pPr>
        <w:jc w:val="both"/>
        <w:rPr>
          <w:sz w:val="16"/>
          <w:szCs w:val="16"/>
        </w:rPr>
      </w:pPr>
      <w:r w:rsidRPr="00902A05">
        <w:rPr>
          <w:b/>
          <w:sz w:val="16"/>
          <w:szCs w:val="16"/>
        </w:rPr>
        <w:lastRenderedPageBreak/>
        <w:t>Artículo 48</w:t>
      </w:r>
      <w:r w:rsidRPr="00902A05">
        <w:rPr>
          <w:sz w:val="16"/>
          <w:szCs w:val="16"/>
        </w:rPr>
        <w:t>. Se ratifica y se convalida la autorización para que el Gerente Administrativo realice las modificaciones al presupuesto que requieran las Gerencias y/o Departamentos de la JUMAPAA sin modificar los importes totales de los presupuestos de Ingresos y Egresos auto</w:t>
      </w:r>
      <w:r w:rsidR="004949EB" w:rsidRPr="00902A05">
        <w:rPr>
          <w:sz w:val="16"/>
          <w:szCs w:val="16"/>
        </w:rPr>
        <w:t>rizados por el H. Ayuntamiento.</w:t>
      </w:r>
    </w:p>
    <w:p w:rsidR="007B4E44" w:rsidRPr="00902A05" w:rsidRDefault="007B4E44" w:rsidP="007B4E44">
      <w:pPr>
        <w:jc w:val="both"/>
        <w:rPr>
          <w:sz w:val="16"/>
          <w:szCs w:val="16"/>
        </w:rPr>
      </w:pPr>
      <w:r w:rsidRPr="00902A05">
        <w:rPr>
          <w:b/>
          <w:sz w:val="16"/>
          <w:szCs w:val="16"/>
        </w:rPr>
        <w:t>Artículo 49.</w:t>
      </w:r>
      <w:r w:rsidR="004949EB" w:rsidRPr="00902A05">
        <w:rPr>
          <w:sz w:val="16"/>
          <w:szCs w:val="16"/>
        </w:rPr>
        <w:t xml:space="preserve"> Sin texto.</w:t>
      </w:r>
    </w:p>
    <w:p w:rsidR="007B4E44" w:rsidRPr="00902A05" w:rsidRDefault="007B4E44" w:rsidP="007B4E44">
      <w:pPr>
        <w:jc w:val="both"/>
        <w:rPr>
          <w:sz w:val="16"/>
          <w:szCs w:val="16"/>
        </w:rPr>
      </w:pPr>
      <w:r w:rsidRPr="00902A05">
        <w:rPr>
          <w:b/>
          <w:sz w:val="16"/>
          <w:szCs w:val="16"/>
        </w:rPr>
        <w:t>Artículo 50</w:t>
      </w:r>
      <w:r w:rsidRPr="00902A05">
        <w:rPr>
          <w:sz w:val="16"/>
          <w:szCs w:val="16"/>
        </w:rPr>
        <w:t>. La aplicación de los Recursos Federales será para los programas PRODDER, PROME, PROSANEAR, PROTAR y APAZU o de cualquier otro nombre de progr</w:t>
      </w:r>
      <w:r w:rsidR="004949EB" w:rsidRPr="00902A05">
        <w:rPr>
          <w:sz w:val="16"/>
          <w:szCs w:val="16"/>
        </w:rPr>
        <w:t>ama que se les asigne o cambie.</w:t>
      </w:r>
    </w:p>
    <w:p w:rsidR="007B4E44" w:rsidRPr="00902A05" w:rsidRDefault="007B4E44" w:rsidP="007B4E44">
      <w:pPr>
        <w:jc w:val="both"/>
        <w:rPr>
          <w:sz w:val="16"/>
          <w:szCs w:val="16"/>
        </w:rPr>
      </w:pPr>
      <w:r w:rsidRPr="00902A05">
        <w:rPr>
          <w:b/>
          <w:sz w:val="16"/>
          <w:szCs w:val="16"/>
        </w:rPr>
        <w:t>Artículo 51.</w:t>
      </w:r>
      <w:r w:rsidR="004949EB" w:rsidRPr="00902A05">
        <w:rPr>
          <w:sz w:val="16"/>
          <w:szCs w:val="16"/>
        </w:rPr>
        <w:t xml:space="preserve"> Sin Texto.</w:t>
      </w:r>
    </w:p>
    <w:p w:rsidR="007B4E44" w:rsidRPr="00902A05" w:rsidRDefault="007B4E44" w:rsidP="007B4E44">
      <w:pPr>
        <w:jc w:val="both"/>
        <w:rPr>
          <w:sz w:val="16"/>
          <w:szCs w:val="16"/>
        </w:rPr>
      </w:pPr>
      <w:r w:rsidRPr="00902A05">
        <w:rPr>
          <w:b/>
          <w:sz w:val="16"/>
          <w:szCs w:val="16"/>
        </w:rPr>
        <w:t>Artículo 52.</w:t>
      </w:r>
      <w:r w:rsidR="004949EB" w:rsidRPr="00902A05">
        <w:rPr>
          <w:sz w:val="16"/>
          <w:szCs w:val="16"/>
        </w:rPr>
        <w:t xml:space="preserve"> Sin Texto.</w:t>
      </w:r>
    </w:p>
    <w:p w:rsidR="007B4E44" w:rsidRPr="00902A05" w:rsidRDefault="007B4E44" w:rsidP="007B4E44">
      <w:pPr>
        <w:jc w:val="both"/>
        <w:rPr>
          <w:sz w:val="16"/>
          <w:szCs w:val="16"/>
        </w:rPr>
      </w:pPr>
      <w:r w:rsidRPr="00902A05">
        <w:rPr>
          <w:b/>
          <w:sz w:val="16"/>
          <w:szCs w:val="16"/>
        </w:rPr>
        <w:t>Artículo 53</w:t>
      </w:r>
      <w:r w:rsidR="004949EB" w:rsidRPr="00902A05">
        <w:rPr>
          <w:sz w:val="16"/>
          <w:szCs w:val="16"/>
        </w:rPr>
        <w:t>. Sin Texto.</w:t>
      </w:r>
    </w:p>
    <w:p w:rsidR="007B4E44" w:rsidRPr="00902A05" w:rsidRDefault="007B4E44" w:rsidP="007B4E44">
      <w:pPr>
        <w:jc w:val="both"/>
        <w:rPr>
          <w:sz w:val="16"/>
          <w:szCs w:val="16"/>
        </w:rPr>
      </w:pPr>
      <w:r w:rsidRPr="00902A05">
        <w:rPr>
          <w:b/>
          <w:sz w:val="16"/>
          <w:szCs w:val="16"/>
        </w:rPr>
        <w:t>Artículo 54.</w:t>
      </w:r>
      <w:r w:rsidRPr="00902A05">
        <w:rPr>
          <w:sz w:val="16"/>
          <w:szCs w:val="16"/>
        </w:rPr>
        <w:t xml:space="preserve"> Los pagos a proveedores de bienes y/o servicios serán transferencias electrónicas y excepcionalmente cheques de caja a petición del interesado por escrito, previa justificación con autorización del Gerente Administrativo.</w:t>
      </w:r>
    </w:p>
    <w:p w:rsidR="007B4E44" w:rsidRPr="00902A05" w:rsidRDefault="007B4E44" w:rsidP="007B4E44">
      <w:pPr>
        <w:jc w:val="both"/>
        <w:rPr>
          <w:sz w:val="16"/>
          <w:szCs w:val="16"/>
        </w:rPr>
      </w:pPr>
      <w:r w:rsidRPr="00902A05">
        <w:rPr>
          <w:sz w:val="16"/>
          <w:szCs w:val="16"/>
        </w:rPr>
        <w:t>Para acreditar la personalidad de la gestión de una persona moral, podrá la Gerencia Administrativa cotejar el documento original, con una de sus copias, para llevar a c</w:t>
      </w:r>
      <w:r w:rsidR="004949EB" w:rsidRPr="00902A05">
        <w:rPr>
          <w:sz w:val="16"/>
          <w:szCs w:val="16"/>
        </w:rPr>
        <w:t>abo el trámite correspondiente.</w:t>
      </w:r>
    </w:p>
    <w:p w:rsidR="007B4E44" w:rsidRPr="00902A05" w:rsidRDefault="007B4E44" w:rsidP="007B4E44">
      <w:pPr>
        <w:jc w:val="both"/>
        <w:rPr>
          <w:sz w:val="16"/>
          <w:szCs w:val="16"/>
        </w:rPr>
      </w:pPr>
      <w:r w:rsidRPr="00902A05">
        <w:rPr>
          <w:b/>
          <w:sz w:val="16"/>
          <w:szCs w:val="16"/>
        </w:rPr>
        <w:t>Artículo 55.</w:t>
      </w:r>
      <w:r w:rsidR="004949EB" w:rsidRPr="00902A05">
        <w:rPr>
          <w:sz w:val="16"/>
          <w:szCs w:val="16"/>
        </w:rPr>
        <w:t xml:space="preserve"> Sin Texto.</w:t>
      </w:r>
    </w:p>
    <w:p w:rsidR="007B4E44" w:rsidRPr="00902A05" w:rsidRDefault="007B4E44" w:rsidP="007B4E44">
      <w:pPr>
        <w:jc w:val="both"/>
        <w:rPr>
          <w:sz w:val="16"/>
          <w:szCs w:val="16"/>
        </w:rPr>
      </w:pPr>
      <w:r w:rsidRPr="00902A05">
        <w:rPr>
          <w:b/>
          <w:sz w:val="16"/>
          <w:szCs w:val="16"/>
        </w:rPr>
        <w:t>Artículo 56.</w:t>
      </w:r>
      <w:r w:rsidRPr="00902A05">
        <w:rPr>
          <w:sz w:val="16"/>
          <w:szCs w:val="16"/>
        </w:rPr>
        <w:t xml:space="preserve"> Las disposiciones contenidas en los artículos del 1 al 55, le serán aplicables a los recursos de programas Estatales o Federales, o por convenio con el Municipio., siempre que no se opongan a las reglas de operación correspondientes a los programas específicos que las contengan.</w:t>
      </w:r>
    </w:p>
    <w:p w:rsidR="007B4E44" w:rsidRPr="00902A05" w:rsidRDefault="004949EB" w:rsidP="004949EB">
      <w:pPr>
        <w:jc w:val="center"/>
        <w:rPr>
          <w:b/>
          <w:sz w:val="16"/>
          <w:szCs w:val="16"/>
        </w:rPr>
      </w:pPr>
      <w:r w:rsidRPr="00902A05">
        <w:rPr>
          <w:b/>
          <w:sz w:val="16"/>
          <w:szCs w:val="16"/>
        </w:rPr>
        <w:t>Transitorios.</w:t>
      </w:r>
    </w:p>
    <w:p w:rsidR="007B4E44" w:rsidRPr="00902A05" w:rsidRDefault="007B4E44" w:rsidP="007B4E44">
      <w:pPr>
        <w:jc w:val="both"/>
        <w:rPr>
          <w:sz w:val="16"/>
          <w:szCs w:val="16"/>
        </w:rPr>
      </w:pPr>
      <w:r w:rsidRPr="00902A05">
        <w:rPr>
          <w:b/>
          <w:sz w:val="16"/>
          <w:szCs w:val="16"/>
        </w:rPr>
        <w:t>Primero:</w:t>
      </w:r>
      <w:r w:rsidRPr="00902A05">
        <w:rPr>
          <w:sz w:val="16"/>
          <w:szCs w:val="16"/>
        </w:rPr>
        <w:t xml:space="preserve"> Las presentes Políticas para las Adquisiciones, Arrendamientos y Servicios, entraran en vigor a partir del día</w:t>
      </w:r>
      <w:r w:rsidR="004949EB" w:rsidRPr="00902A05">
        <w:rPr>
          <w:sz w:val="16"/>
          <w:szCs w:val="16"/>
        </w:rPr>
        <w:t xml:space="preserve"> primero de enero del año 2013.</w:t>
      </w:r>
    </w:p>
    <w:p w:rsidR="007B4E44" w:rsidRPr="00902A05" w:rsidRDefault="007B4E44" w:rsidP="007B4E44">
      <w:pPr>
        <w:jc w:val="both"/>
        <w:rPr>
          <w:sz w:val="16"/>
          <w:szCs w:val="16"/>
        </w:rPr>
      </w:pPr>
      <w:r w:rsidRPr="00902A05">
        <w:rPr>
          <w:b/>
          <w:sz w:val="16"/>
          <w:szCs w:val="16"/>
        </w:rPr>
        <w:t>Segundo:</w:t>
      </w:r>
      <w:r w:rsidRPr="00902A05">
        <w:rPr>
          <w:sz w:val="16"/>
          <w:szCs w:val="16"/>
        </w:rPr>
        <w:t xml:space="preserve"> Las presentes disposiciones tendrán vigencia hasta en tanto no sean derogadas o modificadas por otras disposiciones de la misma naturaleza, aun y cuando rebasen el ejercicio fiscal para la cual fueron elaboradas.</w:t>
      </w:r>
    </w:p>
    <w:p w:rsidR="008460CD" w:rsidRDefault="007B4E44" w:rsidP="007B4E44">
      <w:pPr>
        <w:jc w:val="both"/>
        <w:rPr>
          <w:sz w:val="16"/>
          <w:szCs w:val="16"/>
        </w:rPr>
      </w:pPr>
      <w:r w:rsidRPr="00902A05">
        <w:rPr>
          <w:b/>
          <w:sz w:val="16"/>
          <w:szCs w:val="16"/>
        </w:rPr>
        <w:t>Tercero:</w:t>
      </w:r>
      <w:r w:rsidRPr="00902A05">
        <w:rPr>
          <w:sz w:val="16"/>
          <w:szCs w:val="16"/>
        </w:rPr>
        <w:t xml:space="preserve"> Atendiendo a las Atribuciones que la Ley Orgánica Municipal y la Ley para el Ejercicio y Control de los Recursos Públicos en materia de aplicación del Presupuesto de Egresos otorga a la Gerente Administrativo, esta podrá en todo momento, emitir circulares o lineamientos que sean de observancia general para las Gerencias de la JUMAPAA, que coadyuven a eficientar el ejercicio del gasto público, así como atender los principios de racionalidad, auster</w:t>
      </w:r>
      <w:r w:rsidR="004949EB" w:rsidRPr="00902A05">
        <w:rPr>
          <w:sz w:val="16"/>
          <w:szCs w:val="16"/>
        </w:rPr>
        <w:t>idad y disciplina presupuestal.</w:t>
      </w:r>
    </w:p>
    <w:p w:rsidR="007B4E44" w:rsidRPr="00902A05" w:rsidRDefault="007B4E44" w:rsidP="007B4E44">
      <w:pPr>
        <w:jc w:val="both"/>
        <w:rPr>
          <w:sz w:val="16"/>
          <w:szCs w:val="16"/>
        </w:rPr>
      </w:pPr>
      <w:r w:rsidRPr="00902A05">
        <w:rPr>
          <w:b/>
          <w:sz w:val="16"/>
          <w:szCs w:val="16"/>
        </w:rPr>
        <w:t>Cuarto:</w:t>
      </w:r>
      <w:r w:rsidRPr="00902A05">
        <w:rPr>
          <w:sz w:val="16"/>
          <w:szCs w:val="16"/>
        </w:rPr>
        <w:t xml:space="preserve"> Se derogan las disposiciones administrativas que se opongan</w:t>
      </w:r>
      <w:r w:rsidR="004949EB" w:rsidRPr="00902A05">
        <w:rPr>
          <w:sz w:val="16"/>
          <w:szCs w:val="16"/>
        </w:rPr>
        <w:t xml:space="preserve"> a las presentes disposiciones.</w:t>
      </w:r>
    </w:p>
    <w:p w:rsidR="00876326" w:rsidRPr="00902A05" w:rsidRDefault="007B4E44" w:rsidP="004949EB">
      <w:pPr>
        <w:rPr>
          <w:sz w:val="16"/>
          <w:szCs w:val="16"/>
        </w:rPr>
      </w:pPr>
      <w:r w:rsidRPr="00902A05">
        <w:rPr>
          <w:b/>
          <w:sz w:val="16"/>
          <w:szCs w:val="16"/>
        </w:rPr>
        <w:t>Quinto:</w:t>
      </w:r>
      <w:r w:rsidRPr="00902A05">
        <w:rPr>
          <w:sz w:val="16"/>
          <w:szCs w:val="16"/>
        </w:rPr>
        <w:t xml:space="preserve"> Sin texto.</w:t>
      </w:r>
    </w:p>
    <w:p w:rsidR="008460CD" w:rsidRDefault="00876326" w:rsidP="008460CD">
      <w:pPr>
        <w:jc w:val="both"/>
        <w:rPr>
          <w:sz w:val="16"/>
          <w:szCs w:val="16"/>
        </w:rPr>
      </w:pPr>
      <w:r w:rsidRPr="00902A05">
        <w:rPr>
          <w:b/>
          <w:sz w:val="16"/>
          <w:szCs w:val="16"/>
        </w:rPr>
        <w:t>Artículo 45.</w:t>
      </w:r>
      <w:r w:rsidRPr="00902A05">
        <w:rPr>
          <w:sz w:val="16"/>
          <w:szCs w:val="16"/>
        </w:rPr>
        <w:t xml:space="preserve"> Para que las Dependencias de la JUMAPAA puedan llevar a cabo la adquisición de un bien mueble, se deberán atender los siguientes requisitos y procedimiento:</w:t>
      </w:r>
    </w:p>
    <w:p w:rsidR="00876326" w:rsidRPr="00902A05" w:rsidRDefault="00876326" w:rsidP="008460CD">
      <w:pPr>
        <w:jc w:val="both"/>
        <w:rPr>
          <w:sz w:val="16"/>
          <w:szCs w:val="16"/>
        </w:rPr>
      </w:pPr>
      <w:r w:rsidRPr="00902A05">
        <w:rPr>
          <w:sz w:val="16"/>
          <w:szCs w:val="16"/>
        </w:rPr>
        <w:t>Deberá solicitar autorización del Gerente Administrativo para realizar cualquier compra de mobiliario.</w:t>
      </w:r>
    </w:p>
    <w:p w:rsidR="00876326" w:rsidRPr="00902A05" w:rsidRDefault="00876326" w:rsidP="00876326">
      <w:pPr>
        <w:numPr>
          <w:ilvl w:val="0"/>
          <w:numId w:val="17"/>
        </w:numPr>
        <w:spacing w:after="0" w:line="240" w:lineRule="auto"/>
        <w:contextualSpacing/>
        <w:jc w:val="both"/>
        <w:rPr>
          <w:sz w:val="16"/>
          <w:szCs w:val="16"/>
        </w:rPr>
      </w:pPr>
      <w:r w:rsidRPr="00902A05">
        <w:rPr>
          <w:sz w:val="16"/>
          <w:szCs w:val="16"/>
        </w:rPr>
        <w:t>Que exista partida presupuestal para la compra</w:t>
      </w:r>
    </w:p>
    <w:p w:rsidR="00876326" w:rsidRPr="00902A05" w:rsidRDefault="00876326" w:rsidP="00876326">
      <w:pPr>
        <w:numPr>
          <w:ilvl w:val="0"/>
          <w:numId w:val="17"/>
        </w:numPr>
        <w:spacing w:after="0" w:line="240" w:lineRule="auto"/>
        <w:contextualSpacing/>
        <w:jc w:val="both"/>
        <w:rPr>
          <w:sz w:val="16"/>
          <w:szCs w:val="16"/>
        </w:rPr>
      </w:pPr>
      <w:r w:rsidRPr="00902A05">
        <w:rPr>
          <w:sz w:val="16"/>
          <w:szCs w:val="16"/>
        </w:rPr>
        <w:t>Deberá presentar el mobiliario en la Gerencia Administrativa para efecto de ingresarlo en el Programa de Inventario, y estar en posibilidades de colocar la etiqueta correspondiente.</w:t>
      </w:r>
    </w:p>
    <w:p w:rsidR="00876326" w:rsidRPr="00902A05" w:rsidRDefault="00876326" w:rsidP="00876326">
      <w:pPr>
        <w:numPr>
          <w:ilvl w:val="0"/>
          <w:numId w:val="17"/>
        </w:numPr>
        <w:spacing w:after="0" w:line="240" w:lineRule="auto"/>
        <w:contextualSpacing/>
        <w:jc w:val="both"/>
        <w:rPr>
          <w:sz w:val="16"/>
          <w:szCs w:val="16"/>
        </w:rPr>
      </w:pPr>
      <w:r w:rsidRPr="00902A05">
        <w:rPr>
          <w:sz w:val="16"/>
          <w:szCs w:val="16"/>
        </w:rPr>
        <w:t>Firmará el resguardo correspondiente, el Gerente, Jefe de área y/o responsable de utilizar los bienes muebles.</w:t>
      </w:r>
    </w:p>
    <w:p w:rsidR="00876326" w:rsidRPr="00902A05" w:rsidRDefault="00876326" w:rsidP="00876326">
      <w:pPr>
        <w:jc w:val="both"/>
        <w:rPr>
          <w:sz w:val="16"/>
          <w:szCs w:val="16"/>
        </w:rPr>
      </w:pPr>
      <w:r w:rsidRPr="00902A05">
        <w:rPr>
          <w:sz w:val="16"/>
          <w:szCs w:val="16"/>
        </w:rPr>
        <w:t>Se establece que queda estrictamente prohibido realizar cambios, préstamos y/o donaciones de mobiliario entre las mismas oficinas, e instituciones foráneas, sin la autorización correspondiente de la Gerencia Administrativa.</w:t>
      </w:r>
    </w:p>
    <w:p w:rsidR="00876326" w:rsidRPr="00902A05" w:rsidRDefault="00876326" w:rsidP="00876326">
      <w:pPr>
        <w:jc w:val="both"/>
        <w:rPr>
          <w:sz w:val="16"/>
          <w:szCs w:val="16"/>
        </w:rPr>
      </w:pPr>
      <w:r w:rsidRPr="00902A05">
        <w:rPr>
          <w:sz w:val="16"/>
          <w:szCs w:val="16"/>
        </w:rPr>
        <w:t>Así mismo se autoriza al Gerente Administrativo a realizar los descuentos vía nómina, que sean necesarios, a la persona responsable, en caso de extravío</w:t>
      </w:r>
      <w:r w:rsidR="004949EB" w:rsidRPr="00902A05">
        <w:rPr>
          <w:sz w:val="16"/>
          <w:szCs w:val="16"/>
        </w:rPr>
        <w:t>s o pérdidas de bienes muebles.</w:t>
      </w:r>
    </w:p>
    <w:p w:rsidR="00876326" w:rsidRPr="00902A05" w:rsidRDefault="00876326" w:rsidP="00876326">
      <w:pPr>
        <w:jc w:val="both"/>
        <w:rPr>
          <w:sz w:val="16"/>
          <w:szCs w:val="16"/>
        </w:rPr>
      </w:pPr>
      <w:r w:rsidRPr="00902A05">
        <w:rPr>
          <w:b/>
          <w:sz w:val="16"/>
          <w:szCs w:val="16"/>
        </w:rPr>
        <w:t>Artículo 46</w:t>
      </w:r>
      <w:r w:rsidRPr="00902A05">
        <w:rPr>
          <w:sz w:val="16"/>
          <w:szCs w:val="16"/>
        </w:rPr>
        <w:t>. La entrega de la Cuenta Pública al Municipio será a más tardar el día 22 de cada mes, cuando ésta fecha sea inhábil se entregará el día hábil anterior a la fecha en mención.</w:t>
      </w:r>
    </w:p>
    <w:p w:rsidR="00876326" w:rsidRPr="00902A05" w:rsidRDefault="00876326" w:rsidP="00876326">
      <w:pPr>
        <w:jc w:val="both"/>
        <w:rPr>
          <w:sz w:val="16"/>
          <w:szCs w:val="16"/>
        </w:rPr>
      </w:pPr>
      <w:r w:rsidRPr="00902A05">
        <w:rPr>
          <w:b/>
          <w:sz w:val="16"/>
          <w:szCs w:val="16"/>
        </w:rPr>
        <w:t>Artículo 47</w:t>
      </w:r>
      <w:r w:rsidRPr="00902A05">
        <w:rPr>
          <w:sz w:val="16"/>
          <w:szCs w:val="16"/>
        </w:rPr>
        <w:t>. Sin texto.</w:t>
      </w:r>
    </w:p>
    <w:p w:rsidR="00876326" w:rsidRPr="00902A05" w:rsidRDefault="00876326" w:rsidP="00876326">
      <w:pPr>
        <w:jc w:val="both"/>
        <w:rPr>
          <w:sz w:val="16"/>
          <w:szCs w:val="16"/>
        </w:rPr>
      </w:pPr>
      <w:r w:rsidRPr="00902A05">
        <w:rPr>
          <w:b/>
          <w:sz w:val="16"/>
          <w:szCs w:val="16"/>
        </w:rPr>
        <w:lastRenderedPageBreak/>
        <w:t>Artículo 48</w:t>
      </w:r>
      <w:r w:rsidRPr="00902A05">
        <w:rPr>
          <w:sz w:val="16"/>
          <w:szCs w:val="16"/>
        </w:rPr>
        <w:t>. Se ratifica y se convalida la autorización para que el Gerente Administrativo realice las modificaciones al presupuesto que requieran las Gerencias y/o Departamentos de la JUMAPAA sin modificar los importes totales de los presupuestos de Ingresos y Egresos auto</w:t>
      </w:r>
      <w:r w:rsidR="004949EB" w:rsidRPr="00902A05">
        <w:rPr>
          <w:sz w:val="16"/>
          <w:szCs w:val="16"/>
        </w:rPr>
        <w:t>rizados por el H. Ayuntamiento.</w:t>
      </w:r>
    </w:p>
    <w:p w:rsidR="00876326" w:rsidRPr="00902A05" w:rsidRDefault="00876326" w:rsidP="00876326">
      <w:pPr>
        <w:jc w:val="both"/>
        <w:rPr>
          <w:sz w:val="16"/>
          <w:szCs w:val="16"/>
        </w:rPr>
      </w:pPr>
      <w:r w:rsidRPr="00902A05">
        <w:rPr>
          <w:b/>
          <w:sz w:val="16"/>
          <w:szCs w:val="16"/>
        </w:rPr>
        <w:t>Artículo 49.</w:t>
      </w:r>
      <w:r w:rsidRPr="00902A05">
        <w:rPr>
          <w:sz w:val="16"/>
          <w:szCs w:val="16"/>
        </w:rPr>
        <w:t xml:space="preserve"> Sin texto.</w:t>
      </w:r>
    </w:p>
    <w:p w:rsidR="00876326" w:rsidRPr="00902A05" w:rsidRDefault="00876326" w:rsidP="00876326">
      <w:pPr>
        <w:jc w:val="both"/>
        <w:rPr>
          <w:sz w:val="16"/>
          <w:szCs w:val="16"/>
        </w:rPr>
      </w:pPr>
      <w:r w:rsidRPr="00902A05">
        <w:rPr>
          <w:b/>
          <w:sz w:val="16"/>
          <w:szCs w:val="16"/>
        </w:rPr>
        <w:t>Artículo 50</w:t>
      </w:r>
      <w:r w:rsidRPr="00902A05">
        <w:rPr>
          <w:sz w:val="16"/>
          <w:szCs w:val="16"/>
        </w:rPr>
        <w:t>. La aplicación de los Recursos Federales será para los programas PRODDER, PROME, PROSANEAR, PROTAR y APAZU o de cualquier otro nombre de programa que se les asigne o cambie.</w:t>
      </w:r>
    </w:p>
    <w:p w:rsidR="00876326" w:rsidRPr="00902A05" w:rsidRDefault="00876326" w:rsidP="00876326">
      <w:pPr>
        <w:jc w:val="both"/>
        <w:rPr>
          <w:sz w:val="16"/>
          <w:szCs w:val="16"/>
        </w:rPr>
      </w:pPr>
      <w:r w:rsidRPr="00902A05">
        <w:rPr>
          <w:b/>
          <w:sz w:val="16"/>
          <w:szCs w:val="16"/>
        </w:rPr>
        <w:t>Artículo 51.</w:t>
      </w:r>
      <w:r w:rsidRPr="00902A05">
        <w:rPr>
          <w:sz w:val="16"/>
          <w:szCs w:val="16"/>
        </w:rPr>
        <w:t xml:space="preserve"> Sin Texto.</w:t>
      </w:r>
    </w:p>
    <w:p w:rsidR="00876326" w:rsidRPr="00902A05" w:rsidRDefault="00876326" w:rsidP="00876326">
      <w:pPr>
        <w:jc w:val="both"/>
        <w:rPr>
          <w:sz w:val="16"/>
          <w:szCs w:val="16"/>
        </w:rPr>
      </w:pPr>
      <w:r w:rsidRPr="00902A05">
        <w:rPr>
          <w:b/>
          <w:sz w:val="16"/>
          <w:szCs w:val="16"/>
        </w:rPr>
        <w:t>Artículo 52.</w:t>
      </w:r>
      <w:r w:rsidRPr="00902A05">
        <w:rPr>
          <w:sz w:val="16"/>
          <w:szCs w:val="16"/>
        </w:rPr>
        <w:t xml:space="preserve"> Sin Texto.</w:t>
      </w:r>
    </w:p>
    <w:p w:rsidR="00876326" w:rsidRPr="00902A05" w:rsidRDefault="00876326" w:rsidP="00876326">
      <w:pPr>
        <w:jc w:val="both"/>
        <w:rPr>
          <w:sz w:val="16"/>
          <w:szCs w:val="16"/>
        </w:rPr>
      </w:pPr>
      <w:r w:rsidRPr="00902A05">
        <w:rPr>
          <w:b/>
          <w:sz w:val="16"/>
          <w:szCs w:val="16"/>
        </w:rPr>
        <w:t>Artículo 53</w:t>
      </w:r>
      <w:r w:rsidRPr="00902A05">
        <w:rPr>
          <w:sz w:val="16"/>
          <w:szCs w:val="16"/>
        </w:rPr>
        <w:t>. Sin Texto.</w:t>
      </w:r>
    </w:p>
    <w:p w:rsidR="00876326" w:rsidRPr="00902A05" w:rsidRDefault="00876326" w:rsidP="00876326">
      <w:pPr>
        <w:jc w:val="both"/>
        <w:rPr>
          <w:sz w:val="16"/>
          <w:szCs w:val="16"/>
        </w:rPr>
      </w:pPr>
      <w:r w:rsidRPr="00902A05">
        <w:rPr>
          <w:b/>
          <w:sz w:val="16"/>
          <w:szCs w:val="16"/>
        </w:rPr>
        <w:t>Artículo 54.</w:t>
      </w:r>
      <w:r w:rsidRPr="00902A05">
        <w:rPr>
          <w:sz w:val="16"/>
          <w:szCs w:val="16"/>
        </w:rPr>
        <w:t xml:space="preserve"> Los pagos a proveedores de bienes y/o servicios serán transferencias electrónicas y excepcionalmente cheques de caja a petición del interesado por escrito, previa justificación con autorización del Gerente Administrativo.</w:t>
      </w:r>
    </w:p>
    <w:p w:rsidR="00876326" w:rsidRPr="00902A05" w:rsidRDefault="00876326" w:rsidP="00876326">
      <w:pPr>
        <w:jc w:val="both"/>
        <w:rPr>
          <w:sz w:val="16"/>
          <w:szCs w:val="16"/>
        </w:rPr>
      </w:pPr>
      <w:r w:rsidRPr="00902A05">
        <w:rPr>
          <w:sz w:val="16"/>
          <w:szCs w:val="16"/>
        </w:rPr>
        <w:t>Para acreditar la personalidad de la gestión de una persona moral, podrá la Gerencia Administrativa cotejar el documento original, con una de sus copias, para llevar a cabo el trámite correspondiente.</w:t>
      </w:r>
    </w:p>
    <w:p w:rsidR="00876326" w:rsidRPr="00902A05" w:rsidRDefault="00876326" w:rsidP="00876326">
      <w:pPr>
        <w:jc w:val="both"/>
        <w:rPr>
          <w:sz w:val="16"/>
          <w:szCs w:val="16"/>
        </w:rPr>
      </w:pPr>
      <w:r w:rsidRPr="00902A05">
        <w:rPr>
          <w:b/>
          <w:sz w:val="16"/>
          <w:szCs w:val="16"/>
        </w:rPr>
        <w:t>Artículo 55.</w:t>
      </w:r>
      <w:r w:rsidRPr="00902A05">
        <w:rPr>
          <w:sz w:val="16"/>
          <w:szCs w:val="16"/>
        </w:rPr>
        <w:t xml:space="preserve"> Sin Texto.</w:t>
      </w:r>
    </w:p>
    <w:p w:rsidR="00876326" w:rsidRPr="00902A05" w:rsidRDefault="00876326" w:rsidP="00876326">
      <w:pPr>
        <w:jc w:val="both"/>
        <w:rPr>
          <w:sz w:val="16"/>
          <w:szCs w:val="16"/>
        </w:rPr>
      </w:pPr>
      <w:r w:rsidRPr="00902A05">
        <w:rPr>
          <w:b/>
          <w:sz w:val="16"/>
          <w:szCs w:val="16"/>
        </w:rPr>
        <w:t>Artículo 56.</w:t>
      </w:r>
      <w:r w:rsidRPr="00902A05">
        <w:rPr>
          <w:sz w:val="16"/>
          <w:szCs w:val="16"/>
        </w:rPr>
        <w:t xml:space="preserve"> Las disposiciones contenidas en los artículos del 1 al 55, le serán aplicables a los recursos de programas Estatales o Federales, o por convenio con el Municipio., siempre que no se opongan a las reglas de operación correspondientes a los programas específicos que las contengan.</w:t>
      </w:r>
    </w:p>
    <w:p w:rsidR="00876326" w:rsidRPr="00902A05" w:rsidRDefault="00876326" w:rsidP="004949EB">
      <w:pPr>
        <w:jc w:val="center"/>
        <w:rPr>
          <w:b/>
          <w:sz w:val="16"/>
          <w:szCs w:val="16"/>
        </w:rPr>
      </w:pPr>
      <w:r w:rsidRPr="00902A05">
        <w:rPr>
          <w:b/>
          <w:sz w:val="16"/>
          <w:szCs w:val="16"/>
        </w:rPr>
        <w:t>Transitorios.</w:t>
      </w:r>
    </w:p>
    <w:p w:rsidR="00876326" w:rsidRPr="00902A05" w:rsidRDefault="00876326" w:rsidP="00876326">
      <w:pPr>
        <w:jc w:val="both"/>
        <w:rPr>
          <w:sz w:val="16"/>
          <w:szCs w:val="16"/>
        </w:rPr>
      </w:pPr>
      <w:r w:rsidRPr="00902A05">
        <w:rPr>
          <w:b/>
          <w:sz w:val="16"/>
          <w:szCs w:val="16"/>
        </w:rPr>
        <w:t>Primero:</w:t>
      </w:r>
      <w:r w:rsidRPr="00902A05">
        <w:rPr>
          <w:sz w:val="16"/>
          <w:szCs w:val="16"/>
        </w:rPr>
        <w:t xml:space="preserve"> Las presentes Políticas para las Adquisiciones, Arrendamientos y Servicios, entraran en vigor a partir del día primero de enero del año 201</w:t>
      </w:r>
      <w:r w:rsidR="004949EB" w:rsidRPr="00902A05">
        <w:rPr>
          <w:sz w:val="16"/>
          <w:szCs w:val="16"/>
        </w:rPr>
        <w:t>3.</w:t>
      </w:r>
    </w:p>
    <w:p w:rsidR="00876326" w:rsidRPr="00902A05" w:rsidRDefault="00876326" w:rsidP="00876326">
      <w:pPr>
        <w:jc w:val="both"/>
        <w:rPr>
          <w:sz w:val="16"/>
          <w:szCs w:val="16"/>
        </w:rPr>
      </w:pPr>
      <w:r w:rsidRPr="00902A05">
        <w:rPr>
          <w:b/>
          <w:sz w:val="16"/>
          <w:szCs w:val="16"/>
        </w:rPr>
        <w:t>Segundo:</w:t>
      </w:r>
      <w:r w:rsidRPr="00902A05">
        <w:rPr>
          <w:sz w:val="16"/>
          <w:szCs w:val="16"/>
        </w:rPr>
        <w:t xml:space="preserve"> Las presentes disposiciones tendrán vigencia hasta en tanto no sean derogadas o modificadas por otras disposiciones de la misma naturaleza, aun y cuando rebasen el ejercicio fiscal para la cual fueron elaboradas.</w:t>
      </w:r>
    </w:p>
    <w:p w:rsidR="00876326" w:rsidRPr="00902A05" w:rsidRDefault="00876326" w:rsidP="00876326">
      <w:pPr>
        <w:jc w:val="both"/>
        <w:rPr>
          <w:sz w:val="16"/>
          <w:szCs w:val="16"/>
        </w:rPr>
      </w:pPr>
      <w:r w:rsidRPr="00902A05">
        <w:rPr>
          <w:b/>
          <w:sz w:val="16"/>
          <w:szCs w:val="16"/>
        </w:rPr>
        <w:t>Tercero:</w:t>
      </w:r>
      <w:r w:rsidRPr="00902A05">
        <w:rPr>
          <w:sz w:val="16"/>
          <w:szCs w:val="16"/>
        </w:rPr>
        <w:t xml:space="preserve"> Atendiendo a las Atribuciones que la Ley Orgánica Municipal y la Ley para el Ejercicio y Control de los Recursos Públicos en materia de aplicación del Presupuesto de Egresos otorga a la Gerente Administrativo, esta podrá en todo momento, emitir circulares o lineamientos que sean de observancia general para las Gerencias de la JUMAPAA, que coadyuven a eficientar el ejercicio del gasto público, así como atender los principios de racionalidad, austeridad y disciplina presupuestal.</w:t>
      </w:r>
    </w:p>
    <w:p w:rsidR="00876326" w:rsidRPr="00902A05" w:rsidRDefault="00876326" w:rsidP="00876326">
      <w:pPr>
        <w:jc w:val="both"/>
        <w:rPr>
          <w:sz w:val="16"/>
          <w:szCs w:val="16"/>
        </w:rPr>
      </w:pPr>
      <w:r w:rsidRPr="00902A05">
        <w:rPr>
          <w:b/>
          <w:sz w:val="16"/>
          <w:szCs w:val="16"/>
        </w:rPr>
        <w:t>Cuarto:</w:t>
      </w:r>
      <w:r w:rsidRPr="00902A05">
        <w:rPr>
          <w:sz w:val="16"/>
          <w:szCs w:val="16"/>
        </w:rPr>
        <w:t xml:space="preserve"> Se derogan las disposiciones administrativas que se opongan a las presentes disposiciones.</w:t>
      </w:r>
    </w:p>
    <w:p w:rsidR="006F17F0" w:rsidRPr="00902A05" w:rsidRDefault="00876326" w:rsidP="004949EB">
      <w:pPr>
        <w:rPr>
          <w:sz w:val="16"/>
          <w:szCs w:val="16"/>
        </w:rPr>
      </w:pPr>
      <w:r w:rsidRPr="00902A05">
        <w:rPr>
          <w:b/>
          <w:sz w:val="16"/>
          <w:szCs w:val="16"/>
        </w:rPr>
        <w:t>Quinto:</w:t>
      </w:r>
      <w:r w:rsidRPr="00902A05">
        <w:rPr>
          <w:sz w:val="16"/>
          <w:szCs w:val="16"/>
        </w:rPr>
        <w:t xml:space="preserve"> Sin texto.</w:t>
      </w:r>
      <w:r w:rsidR="006F17F0" w:rsidRPr="00902A05">
        <w:rPr>
          <w:rFonts w:ascii="Arial" w:hAnsi="Arial" w:cs="Arial"/>
          <w:sz w:val="16"/>
          <w:szCs w:val="16"/>
        </w:rPr>
        <w:tab/>
      </w:r>
      <w:r w:rsidR="006F17F0" w:rsidRPr="00902A05">
        <w:rPr>
          <w:rFonts w:ascii="Arial" w:hAnsi="Arial" w:cs="Arial"/>
          <w:sz w:val="16"/>
          <w:szCs w:val="16"/>
        </w:rPr>
        <w:tab/>
      </w:r>
    </w:p>
    <w:p w:rsidR="006F17F0" w:rsidRPr="00902A05" w:rsidRDefault="006F17F0" w:rsidP="006F17F0">
      <w:pPr>
        <w:jc w:val="both"/>
        <w:rPr>
          <w:rFonts w:ascii="Arial" w:hAnsi="Arial" w:cs="Arial"/>
          <w:b/>
          <w:sz w:val="16"/>
          <w:szCs w:val="16"/>
        </w:rPr>
      </w:pPr>
      <w:r w:rsidRPr="00902A05">
        <w:rPr>
          <w:rFonts w:ascii="Arial" w:hAnsi="Arial" w:cs="Arial"/>
          <w:b/>
          <w:sz w:val="16"/>
          <w:szCs w:val="16"/>
        </w:rPr>
        <w:t>14. Información por Segmentos</w:t>
      </w:r>
      <w:r w:rsidR="00A82511" w:rsidRPr="00902A05">
        <w:rPr>
          <w:rFonts w:ascii="Arial" w:hAnsi="Arial" w:cs="Arial"/>
          <w:b/>
          <w:sz w:val="16"/>
          <w:szCs w:val="16"/>
        </w:rPr>
        <w:t>:</w:t>
      </w:r>
      <w:r w:rsidRPr="00902A05">
        <w:rPr>
          <w:rFonts w:ascii="Arial" w:hAnsi="Arial" w:cs="Arial"/>
          <w:b/>
          <w:sz w:val="16"/>
          <w:szCs w:val="16"/>
        </w:rPr>
        <w:tab/>
      </w:r>
      <w:r w:rsidRPr="00902A05">
        <w:rPr>
          <w:rFonts w:ascii="Arial" w:hAnsi="Arial" w:cs="Arial"/>
          <w:b/>
          <w:sz w:val="16"/>
          <w:szCs w:val="16"/>
        </w:rPr>
        <w:tab/>
      </w:r>
      <w:r w:rsidRPr="00902A05">
        <w:rPr>
          <w:rFonts w:ascii="Arial" w:hAnsi="Arial" w:cs="Arial"/>
          <w:b/>
          <w:sz w:val="16"/>
          <w:szCs w:val="16"/>
        </w:rPr>
        <w:tab/>
      </w:r>
    </w:p>
    <w:p w:rsidR="006F17F0" w:rsidRPr="00902A05" w:rsidRDefault="006F17F0" w:rsidP="006F17F0">
      <w:pPr>
        <w:jc w:val="both"/>
        <w:rPr>
          <w:rFonts w:ascii="Arial" w:hAnsi="Arial" w:cs="Arial"/>
          <w:sz w:val="16"/>
          <w:szCs w:val="16"/>
        </w:rPr>
      </w:pPr>
      <w:r w:rsidRPr="00902A05">
        <w:rPr>
          <w:rFonts w:ascii="Arial" w:hAnsi="Arial" w:cs="Arial"/>
          <w:sz w:val="16"/>
          <w:szCs w:val="16"/>
        </w:rPr>
        <w:t>Cuando se considere necesario se podrá revelar la información financiera de manera segmentada debido a la diversidad de las a</w:t>
      </w:r>
      <w:r w:rsidR="00F05C97" w:rsidRPr="00902A05">
        <w:rPr>
          <w:rFonts w:ascii="Arial" w:hAnsi="Arial" w:cs="Arial"/>
          <w:sz w:val="16"/>
          <w:szCs w:val="16"/>
        </w:rPr>
        <w:t xml:space="preserve">ctividades y operaciones que </w:t>
      </w:r>
      <w:r w:rsidRPr="00902A05">
        <w:rPr>
          <w:rFonts w:ascii="Arial" w:hAnsi="Arial" w:cs="Arial"/>
          <w:sz w:val="16"/>
          <w:szCs w:val="16"/>
        </w:rPr>
        <w:t>realizan los entes públicos, ya que la misma proporciona información acerca de las diferentes actividades operativas en las cuales participa, de los productos o servicios que maneja, de las diferentes áreas geográficas, de los grupos homogéneos con el</w:t>
      </w:r>
      <w:r w:rsidR="00A82511" w:rsidRPr="00902A05">
        <w:rPr>
          <w:rFonts w:ascii="Arial" w:hAnsi="Arial" w:cs="Arial"/>
          <w:sz w:val="16"/>
          <w:szCs w:val="16"/>
        </w:rPr>
        <w:t xml:space="preserve"> </w:t>
      </w:r>
      <w:r w:rsidRPr="00902A05">
        <w:rPr>
          <w:rFonts w:ascii="Arial" w:hAnsi="Arial" w:cs="Arial"/>
          <w:sz w:val="16"/>
          <w:szCs w:val="16"/>
        </w:rPr>
        <w:t>objetivo de entender el desempeño del ente, evaluar mejor los riesgos y beneficios del mismo; y entenderlo como un todo y sus partes integrantes.</w:t>
      </w:r>
    </w:p>
    <w:p w:rsidR="006F17F0" w:rsidRPr="00902A05" w:rsidRDefault="006F17F0" w:rsidP="006F17F0">
      <w:pPr>
        <w:jc w:val="both"/>
        <w:rPr>
          <w:rFonts w:ascii="Arial" w:hAnsi="Arial" w:cs="Arial"/>
          <w:sz w:val="16"/>
          <w:szCs w:val="16"/>
        </w:rPr>
      </w:pPr>
      <w:r w:rsidRPr="00902A05">
        <w:rPr>
          <w:rFonts w:ascii="Arial" w:hAnsi="Arial" w:cs="Arial"/>
          <w:sz w:val="16"/>
          <w:szCs w:val="16"/>
        </w:rPr>
        <w:t>Consecuentemente, esta información contribuye al análisis más preciso de la situación financiera, grados y fuentes de riesgo y crecimiento potencial de negocio.</w:t>
      </w:r>
      <w:r w:rsidRPr="00902A05">
        <w:rPr>
          <w:rFonts w:ascii="Arial" w:hAnsi="Arial" w:cs="Arial"/>
          <w:sz w:val="16"/>
          <w:szCs w:val="16"/>
        </w:rPr>
        <w:tab/>
      </w:r>
      <w:r w:rsidRPr="00902A05">
        <w:rPr>
          <w:rFonts w:ascii="Arial" w:hAnsi="Arial" w:cs="Arial"/>
          <w:sz w:val="16"/>
          <w:szCs w:val="16"/>
        </w:rPr>
        <w:tab/>
      </w:r>
      <w:r w:rsidRPr="00902A05">
        <w:rPr>
          <w:rFonts w:ascii="Arial" w:hAnsi="Arial" w:cs="Arial"/>
          <w:sz w:val="16"/>
          <w:szCs w:val="16"/>
        </w:rPr>
        <w:tab/>
      </w:r>
    </w:p>
    <w:p w:rsidR="006F17F0" w:rsidRPr="00902A05" w:rsidRDefault="006F17F0" w:rsidP="006F17F0">
      <w:pPr>
        <w:jc w:val="both"/>
        <w:rPr>
          <w:rFonts w:ascii="Arial" w:hAnsi="Arial" w:cs="Arial"/>
          <w:b/>
          <w:sz w:val="16"/>
          <w:szCs w:val="16"/>
        </w:rPr>
      </w:pPr>
      <w:r w:rsidRPr="00902A05">
        <w:rPr>
          <w:rFonts w:ascii="Arial" w:hAnsi="Arial" w:cs="Arial"/>
          <w:b/>
          <w:sz w:val="16"/>
          <w:szCs w:val="16"/>
        </w:rPr>
        <w:t>15. Eventos Posteriores al Cierre</w:t>
      </w:r>
      <w:r w:rsidR="00A82511" w:rsidRPr="00902A05">
        <w:rPr>
          <w:rFonts w:ascii="Arial" w:hAnsi="Arial" w:cs="Arial"/>
          <w:b/>
          <w:sz w:val="16"/>
          <w:szCs w:val="16"/>
        </w:rPr>
        <w:t>:</w:t>
      </w:r>
      <w:r w:rsidRPr="00902A05">
        <w:rPr>
          <w:rFonts w:ascii="Arial" w:hAnsi="Arial" w:cs="Arial"/>
          <w:b/>
          <w:sz w:val="16"/>
          <w:szCs w:val="16"/>
        </w:rPr>
        <w:tab/>
      </w:r>
      <w:r w:rsidRPr="00902A05">
        <w:rPr>
          <w:rFonts w:ascii="Arial" w:hAnsi="Arial" w:cs="Arial"/>
          <w:b/>
          <w:sz w:val="16"/>
          <w:szCs w:val="16"/>
        </w:rPr>
        <w:tab/>
      </w:r>
      <w:r w:rsidRPr="00902A05">
        <w:rPr>
          <w:rFonts w:ascii="Arial" w:hAnsi="Arial" w:cs="Arial"/>
          <w:b/>
          <w:sz w:val="16"/>
          <w:szCs w:val="16"/>
        </w:rPr>
        <w:tab/>
      </w:r>
    </w:p>
    <w:p w:rsidR="00C62B44" w:rsidRPr="00902A05" w:rsidRDefault="006F17F0" w:rsidP="006F17F0">
      <w:pPr>
        <w:jc w:val="both"/>
        <w:rPr>
          <w:rFonts w:ascii="Arial" w:hAnsi="Arial" w:cs="Arial"/>
          <w:sz w:val="16"/>
          <w:szCs w:val="16"/>
        </w:rPr>
      </w:pPr>
      <w:r w:rsidRPr="00902A05">
        <w:rPr>
          <w:rFonts w:ascii="Arial" w:hAnsi="Arial" w:cs="Arial"/>
          <w:sz w:val="16"/>
          <w:szCs w:val="16"/>
        </w:rPr>
        <w:t xml:space="preserve">El ente público informará el efecto en sus estados financieros de aquellos hechos ocurridos en el período posterior al que informa, que proporcionan mayor evidencia sobre eventos que le </w:t>
      </w:r>
      <w:r w:rsidR="004949EB" w:rsidRPr="00902A05">
        <w:rPr>
          <w:rFonts w:ascii="Arial" w:hAnsi="Arial" w:cs="Arial"/>
          <w:sz w:val="16"/>
          <w:szCs w:val="16"/>
        </w:rPr>
        <w:t>afectan económicamente</w:t>
      </w:r>
      <w:r w:rsidRPr="00902A05">
        <w:rPr>
          <w:rFonts w:ascii="Arial" w:hAnsi="Arial" w:cs="Arial"/>
          <w:sz w:val="16"/>
          <w:szCs w:val="16"/>
        </w:rPr>
        <w:t xml:space="preserve"> y que no se conocían a la fecha de cierre.</w:t>
      </w:r>
      <w:r w:rsidRPr="00902A05">
        <w:rPr>
          <w:rFonts w:ascii="Arial" w:hAnsi="Arial" w:cs="Arial"/>
          <w:sz w:val="16"/>
          <w:szCs w:val="16"/>
        </w:rPr>
        <w:tab/>
      </w:r>
    </w:p>
    <w:p w:rsidR="00F549FA" w:rsidRPr="00902A05" w:rsidRDefault="00942971" w:rsidP="004949EB">
      <w:pPr>
        <w:jc w:val="both"/>
        <w:rPr>
          <w:rFonts w:ascii="Arial" w:hAnsi="Arial" w:cs="Arial"/>
          <w:sz w:val="16"/>
          <w:szCs w:val="16"/>
        </w:rPr>
      </w:pPr>
      <w:r w:rsidRPr="00902A05">
        <w:rPr>
          <w:rFonts w:ascii="Arial" w:hAnsi="Arial" w:cs="Arial"/>
          <w:sz w:val="16"/>
          <w:szCs w:val="16"/>
        </w:rPr>
        <w:t xml:space="preserve">Se Hizo una ampliación al presupuesto por el importe de </w:t>
      </w:r>
      <w:r w:rsidR="004949EB" w:rsidRPr="00902A05">
        <w:rPr>
          <w:rFonts w:ascii="Arial" w:hAnsi="Arial" w:cs="Arial"/>
          <w:sz w:val="16"/>
          <w:szCs w:val="16"/>
        </w:rPr>
        <w:t>$281,673.06 por remanentes 2016</w:t>
      </w:r>
    </w:p>
    <w:p w:rsidR="006F17F0" w:rsidRPr="00902A05" w:rsidRDefault="006F17F0" w:rsidP="006F17F0">
      <w:pPr>
        <w:jc w:val="both"/>
        <w:rPr>
          <w:rFonts w:ascii="Arial" w:hAnsi="Arial" w:cs="Arial"/>
          <w:b/>
          <w:sz w:val="16"/>
          <w:szCs w:val="16"/>
        </w:rPr>
      </w:pPr>
      <w:r w:rsidRPr="00902A05">
        <w:rPr>
          <w:rFonts w:ascii="Arial" w:hAnsi="Arial" w:cs="Arial"/>
          <w:b/>
          <w:sz w:val="16"/>
          <w:szCs w:val="16"/>
        </w:rPr>
        <w:t>16. Partes Relacionadas</w:t>
      </w:r>
      <w:r w:rsidR="00A82511" w:rsidRPr="00902A05">
        <w:rPr>
          <w:rFonts w:ascii="Arial" w:hAnsi="Arial" w:cs="Arial"/>
          <w:b/>
          <w:sz w:val="16"/>
          <w:szCs w:val="16"/>
        </w:rPr>
        <w:t>:</w:t>
      </w:r>
      <w:r w:rsidRPr="00902A05">
        <w:rPr>
          <w:rFonts w:ascii="Arial" w:hAnsi="Arial" w:cs="Arial"/>
          <w:b/>
          <w:sz w:val="16"/>
          <w:szCs w:val="16"/>
        </w:rPr>
        <w:tab/>
      </w:r>
      <w:r w:rsidRPr="00902A05">
        <w:rPr>
          <w:rFonts w:ascii="Arial" w:hAnsi="Arial" w:cs="Arial"/>
          <w:b/>
          <w:sz w:val="16"/>
          <w:szCs w:val="16"/>
        </w:rPr>
        <w:tab/>
      </w:r>
      <w:r w:rsidRPr="00902A05">
        <w:rPr>
          <w:rFonts w:ascii="Arial" w:hAnsi="Arial" w:cs="Arial"/>
          <w:b/>
          <w:sz w:val="16"/>
          <w:szCs w:val="16"/>
        </w:rPr>
        <w:tab/>
      </w:r>
    </w:p>
    <w:p w:rsidR="006F17F0" w:rsidRPr="00902A05" w:rsidRDefault="006F17F0" w:rsidP="006F17F0">
      <w:pPr>
        <w:jc w:val="both"/>
        <w:rPr>
          <w:rFonts w:ascii="Arial" w:hAnsi="Arial" w:cs="Arial"/>
          <w:sz w:val="16"/>
          <w:szCs w:val="16"/>
        </w:rPr>
      </w:pPr>
      <w:r w:rsidRPr="00902A05">
        <w:rPr>
          <w:rFonts w:ascii="Arial" w:hAnsi="Arial" w:cs="Arial"/>
          <w:sz w:val="16"/>
          <w:szCs w:val="16"/>
        </w:rPr>
        <w:t>Se debe establecer por escrito que no existen partes relacionadas que pudieran ejercer influencia significativa sobre la toma de decisio</w:t>
      </w:r>
      <w:r w:rsidR="00F05C97" w:rsidRPr="00902A05">
        <w:rPr>
          <w:rFonts w:ascii="Arial" w:hAnsi="Arial" w:cs="Arial"/>
          <w:sz w:val="16"/>
          <w:szCs w:val="16"/>
        </w:rPr>
        <w:t>nes financieras y operativas:</w:t>
      </w:r>
    </w:p>
    <w:p w:rsidR="006F17F0" w:rsidRPr="00902A05" w:rsidRDefault="0095252B" w:rsidP="006F17F0">
      <w:pPr>
        <w:jc w:val="both"/>
        <w:rPr>
          <w:rFonts w:ascii="Arial" w:hAnsi="Arial" w:cs="Arial"/>
          <w:sz w:val="16"/>
          <w:szCs w:val="16"/>
        </w:rPr>
      </w:pPr>
      <w:r w:rsidRPr="00902A05">
        <w:rPr>
          <w:rFonts w:ascii="Arial" w:hAnsi="Arial" w:cs="Arial"/>
          <w:sz w:val="16"/>
          <w:szCs w:val="16"/>
        </w:rPr>
        <w:lastRenderedPageBreak/>
        <w:t>En la Junta Municipal de Agua Potable y Alcantarillado de Acámbaro no existen partes relacionadas de ningún tipo por lo tanto no afectan las decisiones financieras, para una mejor toma de decisiones.</w:t>
      </w:r>
      <w:r w:rsidR="006F17F0" w:rsidRPr="00902A05">
        <w:rPr>
          <w:rFonts w:ascii="Arial" w:hAnsi="Arial" w:cs="Arial"/>
          <w:sz w:val="16"/>
          <w:szCs w:val="16"/>
        </w:rPr>
        <w:tab/>
      </w:r>
      <w:r w:rsidR="006F17F0" w:rsidRPr="00902A05">
        <w:rPr>
          <w:rFonts w:ascii="Arial" w:hAnsi="Arial" w:cs="Arial"/>
          <w:sz w:val="16"/>
          <w:szCs w:val="16"/>
        </w:rPr>
        <w:tab/>
      </w:r>
    </w:p>
    <w:p w:rsidR="00A82511" w:rsidRPr="00902A05" w:rsidRDefault="0064249D" w:rsidP="006F17F0">
      <w:pPr>
        <w:jc w:val="both"/>
        <w:rPr>
          <w:rFonts w:ascii="Arial" w:hAnsi="Arial" w:cs="Arial"/>
          <w:b/>
          <w:sz w:val="16"/>
          <w:szCs w:val="16"/>
        </w:rPr>
      </w:pPr>
      <w:r w:rsidRPr="00902A05">
        <w:rPr>
          <w:rFonts w:ascii="Arial" w:hAnsi="Arial" w:cs="Arial"/>
          <w:b/>
          <w:sz w:val="16"/>
          <w:szCs w:val="16"/>
        </w:rPr>
        <w:t>17. Responsabilidad s</w:t>
      </w:r>
      <w:r w:rsidR="006F17F0" w:rsidRPr="00902A05">
        <w:rPr>
          <w:rFonts w:ascii="Arial" w:hAnsi="Arial" w:cs="Arial"/>
          <w:b/>
          <w:sz w:val="16"/>
          <w:szCs w:val="16"/>
        </w:rPr>
        <w:t xml:space="preserve">obre la </w:t>
      </w:r>
      <w:r w:rsidRPr="00902A05">
        <w:rPr>
          <w:rFonts w:ascii="Arial" w:hAnsi="Arial" w:cs="Arial"/>
          <w:b/>
          <w:sz w:val="16"/>
          <w:szCs w:val="16"/>
        </w:rPr>
        <w:t>p</w:t>
      </w:r>
      <w:r w:rsidR="006F17F0" w:rsidRPr="00902A05">
        <w:rPr>
          <w:rFonts w:ascii="Arial" w:hAnsi="Arial" w:cs="Arial"/>
          <w:b/>
          <w:sz w:val="16"/>
          <w:szCs w:val="16"/>
        </w:rPr>
        <w:t xml:space="preserve">resentación </w:t>
      </w:r>
      <w:r w:rsidRPr="00902A05">
        <w:rPr>
          <w:rFonts w:ascii="Arial" w:hAnsi="Arial" w:cs="Arial"/>
          <w:b/>
          <w:sz w:val="16"/>
          <w:szCs w:val="16"/>
        </w:rPr>
        <w:t>r</w:t>
      </w:r>
      <w:r w:rsidR="006F17F0" w:rsidRPr="00902A05">
        <w:rPr>
          <w:rFonts w:ascii="Arial" w:hAnsi="Arial" w:cs="Arial"/>
          <w:b/>
          <w:sz w:val="16"/>
          <w:szCs w:val="16"/>
        </w:rPr>
        <w:t>azonable de los Estados Financieros</w:t>
      </w:r>
      <w:r w:rsidR="00A82511" w:rsidRPr="00902A05">
        <w:rPr>
          <w:rFonts w:ascii="Arial" w:hAnsi="Arial" w:cs="Arial"/>
          <w:b/>
          <w:sz w:val="16"/>
          <w:szCs w:val="16"/>
        </w:rPr>
        <w:t>:</w:t>
      </w:r>
      <w:r w:rsidR="006F17F0" w:rsidRPr="00902A05">
        <w:rPr>
          <w:rFonts w:ascii="Arial" w:hAnsi="Arial" w:cs="Arial"/>
          <w:b/>
          <w:sz w:val="16"/>
          <w:szCs w:val="16"/>
        </w:rPr>
        <w:tab/>
      </w:r>
      <w:r w:rsidR="006F17F0" w:rsidRPr="00902A05">
        <w:rPr>
          <w:rFonts w:ascii="Arial" w:hAnsi="Arial" w:cs="Arial"/>
          <w:b/>
          <w:sz w:val="16"/>
          <w:szCs w:val="16"/>
        </w:rPr>
        <w:tab/>
      </w:r>
    </w:p>
    <w:p w:rsidR="006F17F0" w:rsidRPr="00902A05" w:rsidRDefault="006F17F0" w:rsidP="006F17F0">
      <w:pPr>
        <w:jc w:val="both"/>
        <w:rPr>
          <w:rFonts w:ascii="Arial" w:hAnsi="Arial" w:cs="Arial"/>
          <w:sz w:val="16"/>
          <w:szCs w:val="16"/>
        </w:rPr>
      </w:pPr>
      <w:r w:rsidRPr="00902A05">
        <w:rPr>
          <w:rFonts w:ascii="Arial" w:hAnsi="Arial" w:cs="Arial"/>
          <w:sz w:val="16"/>
          <w:szCs w:val="16"/>
        </w:rPr>
        <w:t xml:space="preserve">Los Estados </w:t>
      </w:r>
      <w:r w:rsidR="004949EB" w:rsidRPr="00902A05">
        <w:rPr>
          <w:rFonts w:ascii="Arial" w:hAnsi="Arial" w:cs="Arial"/>
          <w:sz w:val="16"/>
          <w:szCs w:val="16"/>
        </w:rPr>
        <w:t>Financieros están</w:t>
      </w:r>
      <w:r w:rsidRPr="00902A05">
        <w:rPr>
          <w:rFonts w:ascii="Arial" w:hAnsi="Arial" w:cs="Arial"/>
          <w:sz w:val="16"/>
          <w:szCs w:val="16"/>
        </w:rPr>
        <w:t xml:space="preserve"> rubricados en cada página de los mismos </w:t>
      </w:r>
      <w:r w:rsidR="00D20CA1" w:rsidRPr="00902A05">
        <w:rPr>
          <w:rFonts w:ascii="Arial" w:hAnsi="Arial" w:cs="Arial"/>
          <w:sz w:val="16"/>
          <w:szCs w:val="16"/>
        </w:rPr>
        <w:t>y se</w:t>
      </w:r>
      <w:r w:rsidRPr="00902A05">
        <w:rPr>
          <w:rFonts w:ascii="Arial" w:hAnsi="Arial" w:cs="Arial"/>
          <w:sz w:val="16"/>
          <w:szCs w:val="16"/>
        </w:rPr>
        <w:t xml:space="preserve"> inclu</w:t>
      </w:r>
      <w:r w:rsidR="00D20CA1" w:rsidRPr="00902A05">
        <w:rPr>
          <w:rFonts w:ascii="Arial" w:hAnsi="Arial" w:cs="Arial"/>
          <w:sz w:val="16"/>
          <w:szCs w:val="16"/>
        </w:rPr>
        <w:t>ye</w:t>
      </w:r>
      <w:r w:rsidRPr="00902A05">
        <w:rPr>
          <w:rFonts w:ascii="Arial" w:hAnsi="Arial" w:cs="Arial"/>
          <w:sz w:val="16"/>
          <w:szCs w:val="16"/>
        </w:rPr>
        <w:t xml:space="preserve"> al final la siguiente leyenda: “Bajo protesta de decir verdad declaramos que los Estados Financieros y sus notas, son razonablemente correctos y</w:t>
      </w:r>
      <w:r w:rsidR="00F05C97" w:rsidRPr="00902A05">
        <w:rPr>
          <w:rFonts w:ascii="Arial" w:hAnsi="Arial" w:cs="Arial"/>
          <w:sz w:val="16"/>
          <w:szCs w:val="16"/>
        </w:rPr>
        <w:t xml:space="preserve"> son responsabilidad del emisor</w:t>
      </w:r>
      <w:r w:rsidR="004949EB" w:rsidRPr="00902A05">
        <w:rPr>
          <w:rFonts w:ascii="Arial" w:hAnsi="Arial" w:cs="Arial"/>
          <w:sz w:val="16"/>
          <w:szCs w:val="16"/>
        </w:rPr>
        <w:t>.</w:t>
      </w:r>
      <w:r w:rsidR="004949EB" w:rsidRPr="00902A05">
        <w:rPr>
          <w:rFonts w:ascii="Arial" w:hAnsi="Arial" w:cs="Arial"/>
          <w:sz w:val="16"/>
          <w:szCs w:val="16"/>
        </w:rPr>
        <w:tab/>
      </w:r>
      <w:r w:rsidR="004949EB" w:rsidRPr="00902A05">
        <w:rPr>
          <w:rFonts w:ascii="Arial" w:hAnsi="Arial" w:cs="Arial"/>
          <w:sz w:val="16"/>
          <w:szCs w:val="16"/>
        </w:rPr>
        <w:tab/>
      </w:r>
      <w:r w:rsidRPr="00902A05">
        <w:rPr>
          <w:rFonts w:ascii="Arial" w:hAnsi="Arial" w:cs="Arial"/>
          <w:sz w:val="16"/>
          <w:szCs w:val="16"/>
        </w:rPr>
        <w:tab/>
      </w:r>
      <w:r w:rsidRPr="00902A05">
        <w:rPr>
          <w:rFonts w:ascii="Arial" w:hAnsi="Arial" w:cs="Arial"/>
          <w:sz w:val="16"/>
          <w:szCs w:val="16"/>
        </w:rPr>
        <w:tab/>
      </w:r>
    </w:p>
    <w:p w:rsidR="006F17F0" w:rsidRPr="00902A05" w:rsidRDefault="006F17F0" w:rsidP="006F17F0">
      <w:pPr>
        <w:jc w:val="both"/>
        <w:rPr>
          <w:rFonts w:ascii="Arial" w:hAnsi="Arial" w:cs="Arial"/>
          <w:b/>
          <w:sz w:val="16"/>
          <w:szCs w:val="16"/>
        </w:rPr>
      </w:pPr>
      <w:r w:rsidRPr="00902A05">
        <w:rPr>
          <w:rFonts w:ascii="Arial" w:hAnsi="Arial" w:cs="Arial"/>
          <w:b/>
          <w:sz w:val="16"/>
          <w:szCs w:val="16"/>
        </w:rPr>
        <w:t>Recomendaciones</w:t>
      </w:r>
      <w:r w:rsidRPr="00902A05">
        <w:rPr>
          <w:rFonts w:ascii="Arial" w:hAnsi="Arial" w:cs="Arial"/>
          <w:b/>
          <w:sz w:val="16"/>
          <w:szCs w:val="16"/>
        </w:rPr>
        <w:tab/>
      </w:r>
      <w:r w:rsidRPr="00902A05">
        <w:rPr>
          <w:rFonts w:ascii="Arial" w:hAnsi="Arial" w:cs="Arial"/>
          <w:b/>
          <w:sz w:val="16"/>
          <w:szCs w:val="16"/>
        </w:rPr>
        <w:tab/>
      </w:r>
      <w:r w:rsidRPr="00902A05">
        <w:rPr>
          <w:rFonts w:ascii="Arial" w:hAnsi="Arial" w:cs="Arial"/>
          <w:b/>
          <w:sz w:val="16"/>
          <w:szCs w:val="16"/>
        </w:rPr>
        <w:tab/>
      </w:r>
    </w:p>
    <w:p w:rsidR="00E265A9" w:rsidRPr="00902A05" w:rsidRDefault="00A82511" w:rsidP="006F17F0">
      <w:pPr>
        <w:jc w:val="both"/>
        <w:rPr>
          <w:rFonts w:ascii="Arial" w:hAnsi="Arial" w:cs="Arial"/>
          <w:sz w:val="16"/>
          <w:szCs w:val="16"/>
        </w:rPr>
      </w:pPr>
      <w:r w:rsidRPr="00902A05">
        <w:rPr>
          <w:rFonts w:ascii="Arial" w:hAnsi="Arial" w:cs="Arial"/>
          <w:b/>
          <w:sz w:val="16"/>
          <w:szCs w:val="16"/>
        </w:rPr>
        <w:t xml:space="preserve">Nota </w:t>
      </w:r>
      <w:r w:rsidR="00D73417" w:rsidRPr="00902A05">
        <w:rPr>
          <w:rFonts w:ascii="Arial" w:hAnsi="Arial" w:cs="Arial"/>
          <w:b/>
          <w:sz w:val="16"/>
          <w:szCs w:val="16"/>
        </w:rPr>
        <w:t>1</w:t>
      </w:r>
      <w:r w:rsidRPr="00902A05">
        <w:rPr>
          <w:rFonts w:ascii="Arial" w:hAnsi="Arial" w:cs="Arial"/>
          <w:b/>
          <w:sz w:val="16"/>
          <w:szCs w:val="16"/>
        </w:rPr>
        <w:t xml:space="preserve">: Las notas de Gestión </w:t>
      </w:r>
      <w:r w:rsidR="004949EB" w:rsidRPr="00902A05">
        <w:rPr>
          <w:rFonts w:ascii="Arial" w:hAnsi="Arial" w:cs="Arial"/>
          <w:b/>
          <w:sz w:val="16"/>
          <w:szCs w:val="16"/>
        </w:rPr>
        <w:t>Administrativa se</w:t>
      </w:r>
      <w:r w:rsidR="006F17F0" w:rsidRPr="00902A05">
        <w:rPr>
          <w:rFonts w:ascii="Arial" w:hAnsi="Arial" w:cs="Arial"/>
          <w:b/>
          <w:sz w:val="16"/>
          <w:szCs w:val="16"/>
        </w:rPr>
        <w:t xml:space="preserve"> presentan </w:t>
      </w:r>
      <w:r w:rsidRPr="00902A05">
        <w:rPr>
          <w:rFonts w:ascii="Arial" w:hAnsi="Arial" w:cs="Arial"/>
          <w:b/>
          <w:sz w:val="16"/>
          <w:szCs w:val="16"/>
        </w:rPr>
        <w:t>en medio</w:t>
      </w:r>
      <w:r w:rsidR="006F17F0" w:rsidRPr="00902A05">
        <w:rPr>
          <w:rFonts w:ascii="Arial" w:hAnsi="Arial" w:cs="Arial"/>
          <w:b/>
          <w:sz w:val="16"/>
          <w:szCs w:val="16"/>
        </w:rPr>
        <w:t xml:space="preserve"> </w:t>
      </w:r>
      <w:r w:rsidR="00CE62D2" w:rsidRPr="00902A05">
        <w:rPr>
          <w:rFonts w:ascii="Arial" w:hAnsi="Arial" w:cs="Arial"/>
          <w:b/>
          <w:sz w:val="16"/>
          <w:szCs w:val="16"/>
        </w:rPr>
        <w:t>magnéticas</w:t>
      </w:r>
      <w:r w:rsidR="00385633" w:rsidRPr="00902A05">
        <w:rPr>
          <w:rFonts w:ascii="Arial" w:hAnsi="Arial" w:cs="Arial"/>
          <w:b/>
          <w:sz w:val="16"/>
          <w:szCs w:val="16"/>
        </w:rPr>
        <w:t>, las  notas que no estén completas en el formato se agregaran libremente al mismo.</w:t>
      </w:r>
    </w:p>
    <w:p w:rsidR="00E265A9" w:rsidRPr="00902A05" w:rsidRDefault="00E265A9" w:rsidP="00E265A9">
      <w:pPr>
        <w:rPr>
          <w:rFonts w:ascii="Arial" w:hAnsi="Arial" w:cs="Arial"/>
          <w:sz w:val="16"/>
          <w:szCs w:val="16"/>
        </w:rPr>
      </w:pPr>
    </w:p>
    <w:p w:rsidR="00E265A9" w:rsidRPr="00902A05" w:rsidRDefault="00E265A9" w:rsidP="00E265A9">
      <w:pPr>
        <w:rPr>
          <w:rFonts w:ascii="Arial" w:hAnsi="Arial" w:cs="Arial"/>
          <w:sz w:val="16"/>
          <w:szCs w:val="16"/>
        </w:rPr>
      </w:pPr>
    </w:p>
    <w:p w:rsidR="00E265A9" w:rsidRPr="000D074A" w:rsidRDefault="00E265A9" w:rsidP="00E265A9">
      <w:pPr>
        <w:rPr>
          <w:rFonts w:cs="Calibri"/>
          <w:sz w:val="16"/>
          <w:szCs w:val="16"/>
        </w:rPr>
      </w:pPr>
    </w:p>
    <w:p w:rsidR="00106C97" w:rsidRDefault="00E265A9" w:rsidP="00106C97">
      <w:pPr>
        <w:jc w:val="center"/>
        <w:rPr>
          <w:rFonts w:cs="Calibri"/>
          <w:sz w:val="16"/>
          <w:szCs w:val="16"/>
        </w:rPr>
      </w:pPr>
      <w:r w:rsidRPr="000D074A">
        <w:rPr>
          <w:rFonts w:cs="Calibri"/>
          <w:sz w:val="16"/>
          <w:szCs w:val="16"/>
        </w:rPr>
        <w:t>REVISO</w:t>
      </w:r>
    </w:p>
    <w:p w:rsidR="00E265A9" w:rsidRPr="000D074A" w:rsidRDefault="00E265A9" w:rsidP="00106C97">
      <w:pPr>
        <w:jc w:val="center"/>
        <w:rPr>
          <w:rFonts w:cs="Calibri"/>
          <w:sz w:val="16"/>
          <w:szCs w:val="16"/>
        </w:rPr>
      </w:pPr>
    </w:p>
    <w:p w:rsidR="00E265A9" w:rsidRPr="000D074A" w:rsidRDefault="00E265A9" w:rsidP="00106C97">
      <w:pPr>
        <w:spacing w:after="0"/>
        <w:jc w:val="center"/>
        <w:rPr>
          <w:rFonts w:cs="Calibri"/>
          <w:sz w:val="16"/>
          <w:szCs w:val="16"/>
        </w:rPr>
      </w:pPr>
      <w:r w:rsidRPr="000D074A">
        <w:rPr>
          <w:rFonts w:cs="Calibri"/>
          <w:sz w:val="16"/>
          <w:szCs w:val="16"/>
        </w:rPr>
        <w:t xml:space="preserve">C.P. </w:t>
      </w:r>
      <w:r w:rsidR="002D1DEE" w:rsidRPr="000D074A">
        <w:rPr>
          <w:rFonts w:cs="Calibri"/>
          <w:sz w:val="16"/>
          <w:szCs w:val="16"/>
        </w:rPr>
        <w:t>JOSE ANTONIO ROSALES URBIOLA</w:t>
      </w:r>
    </w:p>
    <w:p w:rsidR="00E265A9" w:rsidRPr="000D074A" w:rsidRDefault="00E265A9" w:rsidP="00106C97">
      <w:pPr>
        <w:spacing w:after="0"/>
        <w:jc w:val="center"/>
        <w:rPr>
          <w:rFonts w:cs="Calibri"/>
          <w:sz w:val="16"/>
          <w:szCs w:val="16"/>
        </w:rPr>
      </w:pPr>
      <w:r w:rsidRPr="000D074A">
        <w:rPr>
          <w:rFonts w:cs="Calibri"/>
          <w:sz w:val="16"/>
          <w:szCs w:val="16"/>
        </w:rPr>
        <w:t>GERENTE ADMINISTRATIVO</w:t>
      </w:r>
    </w:p>
    <w:p w:rsidR="00E265A9" w:rsidRPr="000D074A" w:rsidRDefault="00E265A9" w:rsidP="00106C97">
      <w:pPr>
        <w:spacing w:after="0"/>
        <w:jc w:val="center"/>
        <w:rPr>
          <w:rFonts w:cs="Calibri"/>
          <w:sz w:val="16"/>
          <w:szCs w:val="16"/>
        </w:rPr>
      </w:pPr>
      <w:r w:rsidRPr="000D074A">
        <w:rPr>
          <w:rFonts w:cs="Calibri"/>
          <w:sz w:val="16"/>
          <w:szCs w:val="16"/>
        </w:rPr>
        <w:t>DE LA JUMAPAA</w:t>
      </w:r>
      <w:bookmarkStart w:id="0" w:name="_GoBack"/>
      <w:bookmarkEnd w:id="0"/>
    </w:p>
    <w:sectPr w:rsidR="00E265A9" w:rsidRPr="000D074A" w:rsidSect="00E721C4">
      <w:pgSz w:w="12240" w:h="15840" w:code="1"/>
      <w:pgMar w:top="1134" w:right="720" w:bottom="113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3CF" w:rsidRDefault="008423CF" w:rsidP="005D797A">
      <w:pPr>
        <w:spacing w:after="0" w:line="240" w:lineRule="auto"/>
      </w:pPr>
      <w:r>
        <w:separator/>
      </w:r>
    </w:p>
  </w:endnote>
  <w:endnote w:type="continuationSeparator" w:id="0">
    <w:p w:rsidR="008423CF" w:rsidRDefault="008423CF" w:rsidP="005D7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eriGarmnd BT">
    <w:altName w:val="Times New Roman"/>
    <w:charset w:val="00"/>
    <w:family w:val="roman"/>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3CF" w:rsidRDefault="008423CF" w:rsidP="005D797A">
      <w:pPr>
        <w:spacing w:after="0" w:line="240" w:lineRule="auto"/>
      </w:pPr>
      <w:r>
        <w:separator/>
      </w:r>
    </w:p>
  </w:footnote>
  <w:footnote w:type="continuationSeparator" w:id="0">
    <w:p w:rsidR="008423CF" w:rsidRDefault="008423CF" w:rsidP="005D79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25" w:rsidRPr="00111D90" w:rsidRDefault="00145625" w:rsidP="00111D90">
    <w:pPr>
      <w:pStyle w:val="Encabezado"/>
      <w:jc w:val="center"/>
      <w:rPr>
        <w:b/>
      </w:rPr>
    </w:pPr>
    <w:r w:rsidRPr="00111D90">
      <w:rPr>
        <w:b/>
      </w:rPr>
      <w:t>Junta Municipal de Agua Potable y Alcantarillado de Acámbaro</w:t>
    </w:r>
  </w:p>
  <w:p w:rsidR="00145625" w:rsidRDefault="00145625" w:rsidP="00111D90">
    <w:pPr>
      <w:pStyle w:val="Encabezado"/>
      <w:jc w:val="center"/>
      <w:rPr>
        <w:b/>
      </w:rPr>
    </w:pPr>
    <w:r w:rsidRPr="00111D90">
      <w:rPr>
        <w:b/>
      </w:rPr>
      <w:t xml:space="preserve">Correspondientes al </w:t>
    </w:r>
    <w:r>
      <w:rPr>
        <w:b/>
      </w:rPr>
      <w:t>31 de Diciembre del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E13D1"/>
    <w:multiLevelType w:val="hybridMultilevel"/>
    <w:tmpl w:val="D1C073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627316"/>
    <w:multiLevelType w:val="hybridMultilevel"/>
    <w:tmpl w:val="1A0A50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F0956CB"/>
    <w:multiLevelType w:val="hybridMultilevel"/>
    <w:tmpl w:val="99AE3A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19452FA"/>
    <w:multiLevelType w:val="hybridMultilevel"/>
    <w:tmpl w:val="929AB694"/>
    <w:lvl w:ilvl="0" w:tplc="2EDAC5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2D75888"/>
    <w:multiLevelType w:val="hybridMultilevel"/>
    <w:tmpl w:val="52982B84"/>
    <w:lvl w:ilvl="0" w:tplc="EB2803D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38F505C"/>
    <w:multiLevelType w:val="hybridMultilevel"/>
    <w:tmpl w:val="5D8C21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4156058"/>
    <w:multiLevelType w:val="hybridMultilevel"/>
    <w:tmpl w:val="FDF2E942"/>
    <w:lvl w:ilvl="0" w:tplc="EB2803D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7F76889"/>
    <w:multiLevelType w:val="hybridMultilevel"/>
    <w:tmpl w:val="4552D5B6"/>
    <w:lvl w:ilvl="0" w:tplc="EB2803D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7533134"/>
    <w:multiLevelType w:val="hybridMultilevel"/>
    <w:tmpl w:val="D9A2C586"/>
    <w:lvl w:ilvl="0" w:tplc="201C1F72">
      <w:start w:val="1"/>
      <w:numFmt w:val="lowerRoman"/>
      <w:lvlText w:val="%1)"/>
      <w:lvlJc w:val="left"/>
      <w:pPr>
        <w:ind w:left="1004" w:hanging="720"/>
      </w:pPr>
      <w:rPr>
        <w:rFonts w:hint="default"/>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nsid w:val="3C8F71B2"/>
    <w:multiLevelType w:val="hybridMultilevel"/>
    <w:tmpl w:val="28D0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F987B33"/>
    <w:multiLevelType w:val="hybridMultilevel"/>
    <w:tmpl w:val="EADCA8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64E6723"/>
    <w:multiLevelType w:val="hybridMultilevel"/>
    <w:tmpl w:val="F84ABC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7553A27"/>
    <w:multiLevelType w:val="hybridMultilevel"/>
    <w:tmpl w:val="78F4B1F0"/>
    <w:lvl w:ilvl="0" w:tplc="080A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nsid w:val="49E5216E"/>
    <w:multiLevelType w:val="hybridMultilevel"/>
    <w:tmpl w:val="5D8C21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A067A18"/>
    <w:multiLevelType w:val="hybridMultilevel"/>
    <w:tmpl w:val="2F880016"/>
    <w:lvl w:ilvl="0" w:tplc="C3949538">
      <w:start w:val="1"/>
      <w:numFmt w:val="low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5">
    <w:nsid w:val="4A474AEB"/>
    <w:multiLevelType w:val="hybridMultilevel"/>
    <w:tmpl w:val="B1FC9E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B8D2204"/>
    <w:multiLevelType w:val="hybridMultilevel"/>
    <w:tmpl w:val="394433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4D04FD0"/>
    <w:multiLevelType w:val="hybridMultilevel"/>
    <w:tmpl w:val="E5BAA9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6E24984"/>
    <w:multiLevelType w:val="hybridMultilevel"/>
    <w:tmpl w:val="06FC66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734027C"/>
    <w:multiLevelType w:val="hybridMultilevel"/>
    <w:tmpl w:val="1EDE6F76"/>
    <w:lvl w:ilvl="0" w:tplc="9E42C01A">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FF60E3A"/>
    <w:multiLevelType w:val="hybridMultilevel"/>
    <w:tmpl w:val="F28A6204"/>
    <w:lvl w:ilvl="0" w:tplc="5E66DDE4">
      <w:start w:val="1"/>
      <w:numFmt w:val="lowerLetter"/>
      <w:lvlText w:val="%1)"/>
      <w:lvlJc w:val="left"/>
      <w:pPr>
        <w:ind w:left="780" w:hanging="360"/>
      </w:pPr>
      <w:rPr>
        <w:rFonts w:hint="default"/>
      </w:rPr>
    </w:lvl>
    <w:lvl w:ilvl="1" w:tplc="080A0019">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2">
    <w:nsid w:val="782506F2"/>
    <w:multiLevelType w:val="hybridMultilevel"/>
    <w:tmpl w:val="7CBCA086"/>
    <w:lvl w:ilvl="0" w:tplc="2D1E20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6"/>
  </w:num>
  <w:num w:numId="3">
    <w:abstractNumId w:val="12"/>
  </w:num>
  <w:num w:numId="4">
    <w:abstractNumId w:val="19"/>
  </w:num>
  <w:num w:numId="5">
    <w:abstractNumId w:val="8"/>
  </w:num>
  <w:num w:numId="6">
    <w:abstractNumId w:val="9"/>
  </w:num>
  <w:num w:numId="7">
    <w:abstractNumId w:val="2"/>
  </w:num>
  <w:num w:numId="8">
    <w:abstractNumId w:val="7"/>
  </w:num>
  <w:num w:numId="9">
    <w:abstractNumId w:val="6"/>
  </w:num>
  <w:num w:numId="10">
    <w:abstractNumId w:val="4"/>
  </w:num>
  <w:num w:numId="11">
    <w:abstractNumId w:val="22"/>
  </w:num>
  <w:num w:numId="12">
    <w:abstractNumId w:val="21"/>
  </w:num>
  <w:num w:numId="13">
    <w:abstractNumId w:val="3"/>
  </w:num>
  <w:num w:numId="14">
    <w:abstractNumId w:val="15"/>
  </w:num>
  <w:num w:numId="15">
    <w:abstractNumId w:val="20"/>
  </w:num>
  <w:num w:numId="16">
    <w:abstractNumId w:val="5"/>
  </w:num>
  <w:num w:numId="17">
    <w:abstractNumId w:val="13"/>
  </w:num>
  <w:num w:numId="18">
    <w:abstractNumId w:val="18"/>
  </w:num>
  <w:num w:numId="19">
    <w:abstractNumId w:val="10"/>
  </w:num>
  <w:num w:numId="20">
    <w:abstractNumId w:val="11"/>
  </w:num>
  <w:num w:numId="21">
    <w:abstractNumId w:val="0"/>
  </w:num>
  <w:num w:numId="22">
    <w:abstractNumId w:val="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F0"/>
    <w:rsid w:val="0000267D"/>
    <w:rsid w:val="00006DA1"/>
    <w:rsid w:val="000113E1"/>
    <w:rsid w:val="00021657"/>
    <w:rsid w:val="0003119A"/>
    <w:rsid w:val="00034D6B"/>
    <w:rsid w:val="000352A1"/>
    <w:rsid w:val="00035BB3"/>
    <w:rsid w:val="00040336"/>
    <w:rsid w:val="00041A56"/>
    <w:rsid w:val="00042147"/>
    <w:rsid w:val="00042A24"/>
    <w:rsid w:val="00053FD8"/>
    <w:rsid w:val="000602B6"/>
    <w:rsid w:val="000652F8"/>
    <w:rsid w:val="000670F4"/>
    <w:rsid w:val="0007200F"/>
    <w:rsid w:val="00072EF6"/>
    <w:rsid w:val="00080491"/>
    <w:rsid w:val="00084C16"/>
    <w:rsid w:val="00086CD9"/>
    <w:rsid w:val="00094764"/>
    <w:rsid w:val="00095AFD"/>
    <w:rsid w:val="00096465"/>
    <w:rsid w:val="00097BE6"/>
    <w:rsid w:val="000A0324"/>
    <w:rsid w:val="000A26C3"/>
    <w:rsid w:val="000A520D"/>
    <w:rsid w:val="000C06E0"/>
    <w:rsid w:val="000C1EF6"/>
    <w:rsid w:val="000C277E"/>
    <w:rsid w:val="000C2795"/>
    <w:rsid w:val="000C3D2A"/>
    <w:rsid w:val="000C4124"/>
    <w:rsid w:val="000C60B5"/>
    <w:rsid w:val="000C6303"/>
    <w:rsid w:val="000D074A"/>
    <w:rsid w:val="000D35CC"/>
    <w:rsid w:val="000E10F6"/>
    <w:rsid w:val="000E3A6B"/>
    <w:rsid w:val="000F4FB5"/>
    <w:rsid w:val="0010219D"/>
    <w:rsid w:val="00103B64"/>
    <w:rsid w:val="0010607E"/>
    <w:rsid w:val="00106C97"/>
    <w:rsid w:val="00111D90"/>
    <w:rsid w:val="001120B6"/>
    <w:rsid w:val="0012282A"/>
    <w:rsid w:val="00122D09"/>
    <w:rsid w:val="0013368C"/>
    <w:rsid w:val="00140A64"/>
    <w:rsid w:val="00142F98"/>
    <w:rsid w:val="0014432C"/>
    <w:rsid w:val="00145625"/>
    <w:rsid w:val="001471EA"/>
    <w:rsid w:val="00160C7C"/>
    <w:rsid w:val="00171AA2"/>
    <w:rsid w:val="0017469B"/>
    <w:rsid w:val="00184519"/>
    <w:rsid w:val="00187C27"/>
    <w:rsid w:val="00190CB2"/>
    <w:rsid w:val="001911D9"/>
    <w:rsid w:val="00194CF6"/>
    <w:rsid w:val="001A146A"/>
    <w:rsid w:val="001A48C6"/>
    <w:rsid w:val="001A5C63"/>
    <w:rsid w:val="001A6D97"/>
    <w:rsid w:val="001B5056"/>
    <w:rsid w:val="001B7966"/>
    <w:rsid w:val="001C1BC5"/>
    <w:rsid w:val="001C3720"/>
    <w:rsid w:val="001C37DC"/>
    <w:rsid w:val="001C6258"/>
    <w:rsid w:val="001C6C80"/>
    <w:rsid w:val="001E14B6"/>
    <w:rsid w:val="001E2E31"/>
    <w:rsid w:val="001F1875"/>
    <w:rsid w:val="001F334B"/>
    <w:rsid w:val="001F4794"/>
    <w:rsid w:val="001F4DEF"/>
    <w:rsid w:val="001F61C2"/>
    <w:rsid w:val="002053F7"/>
    <w:rsid w:val="00220741"/>
    <w:rsid w:val="0023193F"/>
    <w:rsid w:val="002415DA"/>
    <w:rsid w:val="00242868"/>
    <w:rsid w:val="00242B71"/>
    <w:rsid w:val="00252ED9"/>
    <w:rsid w:val="002539E8"/>
    <w:rsid w:val="002555F2"/>
    <w:rsid w:val="00260362"/>
    <w:rsid w:val="002609C3"/>
    <w:rsid w:val="0026102C"/>
    <w:rsid w:val="00262AD8"/>
    <w:rsid w:val="002639E2"/>
    <w:rsid w:val="002657A2"/>
    <w:rsid w:val="00267C04"/>
    <w:rsid w:val="0027130A"/>
    <w:rsid w:val="002726CB"/>
    <w:rsid w:val="00292660"/>
    <w:rsid w:val="00293F57"/>
    <w:rsid w:val="002A12F1"/>
    <w:rsid w:val="002A69DF"/>
    <w:rsid w:val="002A6A93"/>
    <w:rsid w:val="002C07E2"/>
    <w:rsid w:val="002C0C89"/>
    <w:rsid w:val="002D03DF"/>
    <w:rsid w:val="002D084A"/>
    <w:rsid w:val="002D1BD8"/>
    <w:rsid w:val="002D1DEE"/>
    <w:rsid w:val="002D42A7"/>
    <w:rsid w:val="002D5215"/>
    <w:rsid w:val="002D5805"/>
    <w:rsid w:val="002D68F1"/>
    <w:rsid w:val="002D79F9"/>
    <w:rsid w:val="002E2B82"/>
    <w:rsid w:val="002F07CF"/>
    <w:rsid w:val="002F2929"/>
    <w:rsid w:val="002F3523"/>
    <w:rsid w:val="0030393A"/>
    <w:rsid w:val="0031075B"/>
    <w:rsid w:val="00310CDD"/>
    <w:rsid w:val="00314EB6"/>
    <w:rsid w:val="00323AFE"/>
    <w:rsid w:val="0032740D"/>
    <w:rsid w:val="00335FAD"/>
    <w:rsid w:val="00336443"/>
    <w:rsid w:val="003451B3"/>
    <w:rsid w:val="00354369"/>
    <w:rsid w:val="00375DEA"/>
    <w:rsid w:val="00383362"/>
    <w:rsid w:val="00385633"/>
    <w:rsid w:val="00387D41"/>
    <w:rsid w:val="003903FF"/>
    <w:rsid w:val="003A19A3"/>
    <w:rsid w:val="003B14EE"/>
    <w:rsid w:val="003B1C93"/>
    <w:rsid w:val="003B3175"/>
    <w:rsid w:val="003B4D3D"/>
    <w:rsid w:val="003B5D8C"/>
    <w:rsid w:val="003B6E60"/>
    <w:rsid w:val="003B7188"/>
    <w:rsid w:val="003C19D1"/>
    <w:rsid w:val="003C1F59"/>
    <w:rsid w:val="003C5D3A"/>
    <w:rsid w:val="003D0C56"/>
    <w:rsid w:val="003D4A27"/>
    <w:rsid w:val="003D5DE6"/>
    <w:rsid w:val="003E038D"/>
    <w:rsid w:val="003E091B"/>
    <w:rsid w:val="003E1005"/>
    <w:rsid w:val="003E453F"/>
    <w:rsid w:val="003E5245"/>
    <w:rsid w:val="003E7FC8"/>
    <w:rsid w:val="003F5685"/>
    <w:rsid w:val="003F7D70"/>
    <w:rsid w:val="003F7F2B"/>
    <w:rsid w:val="004147DA"/>
    <w:rsid w:val="00423DFE"/>
    <w:rsid w:val="00425521"/>
    <w:rsid w:val="00427EFE"/>
    <w:rsid w:val="00437C93"/>
    <w:rsid w:val="00444420"/>
    <w:rsid w:val="00446869"/>
    <w:rsid w:val="00446F31"/>
    <w:rsid w:val="00450402"/>
    <w:rsid w:val="00450726"/>
    <w:rsid w:val="00453E7B"/>
    <w:rsid w:val="00454B02"/>
    <w:rsid w:val="00461DCC"/>
    <w:rsid w:val="00463739"/>
    <w:rsid w:val="00475093"/>
    <w:rsid w:val="00475B5F"/>
    <w:rsid w:val="0048411C"/>
    <w:rsid w:val="004849F5"/>
    <w:rsid w:val="00485C55"/>
    <w:rsid w:val="00490094"/>
    <w:rsid w:val="00492B6E"/>
    <w:rsid w:val="004949EB"/>
    <w:rsid w:val="004957BC"/>
    <w:rsid w:val="00496042"/>
    <w:rsid w:val="004963C8"/>
    <w:rsid w:val="004A1541"/>
    <w:rsid w:val="004A35C6"/>
    <w:rsid w:val="004A612C"/>
    <w:rsid w:val="004B1A97"/>
    <w:rsid w:val="004B4707"/>
    <w:rsid w:val="004B6EAA"/>
    <w:rsid w:val="004C1F30"/>
    <w:rsid w:val="004C245F"/>
    <w:rsid w:val="004C2E3C"/>
    <w:rsid w:val="004D16F9"/>
    <w:rsid w:val="004D2CFC"/>
    <w:rsid w:val="004D4959"/>
    <w:rsid w:val="004E35A0"/>
    <w:rsid w:val="004F0C08"/>
    <w:rsid w:val="004F46FA"/>
    <w:rsid w:val="004F70F3"/>
    <w:rsid w:val="00500A64"/>
    <w:rsid w:val="0050177D"/>
    <w:rsid w:val="0050354E"/>
    <w:rsid w:val="00506DA8"/>
    <w:rsid w:val="00510886"/>
    <w:rsid w:val="00512D3D"/>
    <w:rsid w:val="00514ACA"/>
    <w:rsid w:val="00516381"/>
    <w:rsid w:val="00523B81"/>
    <w:rsid w:val="00525605"/>
    <w:rsid w:val="00526083"/>
    <w:rsid w:val="00541C8C"/>
    <w:rsid w:val="00543596"/>
    <w:rsid w:val="0055039B"/>
    <w:rsid w:val="00552DBF"/>
    <w:rsid w:val="005555DF"/>
    <w:rsid w:val="00555BF7"/>
    <w:rsid w:val="005574EA"/>
    <w:rsid w:val="00557725"/>
    <w:rsid w:val="00561973"/>
    <w:rsid w:val="00567728"/>
    <w:rsid w:val="00585399"/>
    <w:rsid w:val="00585EEA"/>
    <w:rsid w:val="00586B06"/>
    <w:rsid w:val="005910A3"/>
    <w:rsid w:val="0059432D"/>
    <w:rsid w:val="00596146"/>
    <w:rsid w:val="005972A2"/>
    <w:rsid w:val="005C27B6"/>
    <w:rsid w:val="005C303E"/>
    <w:rsid w:val="005C5EF6"/>
    <w:rsid w:val="005D056B"/>
    <w:rsid w:val="005D0C2E"/>
    <w:rsid w:val="005D103C"/>
    <w:rsid w:val="005D3F5D"/>
    <w:rsid w:val="005D4FBB"/>
    <w:rsid w:val="005D797A"/>
    <w:rsid w:val="005E2B5F"/>
    <w:rsid w:val="005E3458"/>
    <w:rsid w:val="005F5BBD"/>
    <w:rsid w:val="005F77F7"/>
    <w:rsid w:val="00603A65"/>
    <w:rsid w:val="00610470"/>
    <w:rsid w:val="00616322"/>
    <w:rsid w:val="00631065"/>
    <w:rsid w:val="0063535F"/>
    <w:rsid w:val="0064249D"/>
    <w:rsid w:val="00643384"/>
    <w:rsid w:val="00645349"/>
    <w:rsid w:val="00654712"/>
    <w:rsid w:val="00656501"/>
    <w:rsid w:val="00656E2E"/>
    <w:rsid w:val="00656EDC"/>
    <w:rsid w:val="00662E74"/>
    <w:rsid w:val="00663D8A"/>
    <w:rsid w:val="0066782C"/>
    <w:rsid w:val="006718AC"/>
    <w:rsid w:val="006747BE"/>
    <w:rsid w:val="00687129"/>
    <w:rsid w:val="00687CE1"/>
    <w:rsid w:val="00696526"/>
    <w:rsid w:val="006A36EB"/>
    <w:rsid w:val="006A5746"/>
    <w:rsid w:val="006B1B41"/>
    <w:rsid w:val="006B2561"/>
    <w:rsid w:val="006D405C"/>
    <w:rsid w:val="006D443D"/>
    <w:rsid w:val="006D4A48"/>
    <w:rsid w:val="006D73D5"/>
    <w:rsid w:val="006E0C42"/>
    <w:rsid w:val="006E32ED"/>
    <w:rsid w:val="006E79F4"/>
    <w:rsid w:val="006F17F0"/>
    <w:rsid w:val="006F23D4"/>
    <w:rsid w:val="006F2C32"/>
    <w:rsid w:val="006F4003"/>
    <w:rsid w:val="006F67C0"/>
    <w:rsid w:val="006F6E0D"/>
    <w:rsid w:val="006F7634"/>
    <w:rsid w:val="0070434D"/>
    <w:rsid w:val="007055A7"/>
    <w:rsid w:val="0072375E"/>
    <w:rsid w:val="0072532F"/>
    <w:rsid w:val="007272FD"/>
    <w:rsid w:val="0073314F"/>
    <w:rsid w:val="00737CA8"/>
    <w:rsid w:val="007411FB"/>
    <w:rsid w:val="00742B1E"/>
    <w:rsid w:val="00744610"/>
    <w:rsid w:val="00744AB6"/>
    <w:rsid w:val="0075140D"/>
    <w:rsid w:val="007523F7"/>
    <w:rsid w:val="00752F84"/>
    <w:rsid w:val="007552EC"/>
    <w:rsid w:val="0076091D"/>
    <w:rsid w:val="00773D68"/>
    <w:rsid w:val="0077423D"/>
    <w:rsid w:val="007947B1"/>
    <w:rsid w:val="007A1243"/>
    <w:rsid w:val="007A1FD0"/>
    <w:rsid w:val="007B4E44"/>
    <w:rsid w:val="007B7B33"/>
    <w:rsid w:val="007B7E13"/>
    <w:rsid w:val="007E3392"/>
    <w:rsid w:val="007E70A2"/>
    <w:rsid w:val="007F1C80"/>
    <w:rsid w:val="00803AC0"/>
    <w:rsid w:val="008041A1"/>
    <w:rsid w:val="00806D72"/>
    <w:rsid w:val="00812B55"/>
    <w:rsid w:val="0081526F"/>
    <w:rsid w:val="00822F37"/>
    <w:rsid w:val="00826226"/>
    <w:rsid w:val="008311BC"/>
    <w:rsid w:val="008423CF"/>
    <w:rsid w:val="00845619"/>
    <w:rsid w:val="008460CD"/>
    <w:rsid w:val="00854BB9"/>
    <w:rsid w:val="00860BC5"/>
    <w:rsid w:val="00862883"/>
    <w:rsid w:val="00865058"/>
    <w:rsid w:val="008670F8"/>
    <w:rsid w:val="00870ADC"/>
    <w:rsid w:val="00870F18"/>
    <w:rsid w:val="008729CB"/>
    <w:rsid w:val="00876326"/>
    <w:rsid w:val="008769D1"/>
    <w:rsid w:val="00876BA0"/>
    <w:rsid w:val="00886F56"/>
    <w:rsid w:val="00891207"/>
    <w:rsid w:val="008933F7"/>
    <w:rsid w:val="008A5DA2"/>
    <w:rsid w:val="008B2EBD"/>
    <w:rsid w:val="008B65AA"/>
    <w:rsid w:val="008D0AD8"/>
    <w:rsid w:val="008D0BEE"/>
    <w:rsid w:val="008D17F6"/>
    <w:rsid w:val="008D5FBC"/>
    <w:rsid w:val="008E1360"/>
    <w:rsid w:val="008E2AA3"/>
    <w:rsid w:val="008E7558"/>
    <w:rsid w:val="008E7F5B"/>
    <w:rsid w:val="00902A05"/>
    <w:rsid w:val="00903DE7"/>
    <w:rsid w:val="00907EF0"/>
    <w:rsid w:val="00910DE0"/>
    <w:rsid w:val="009122CA"/>
    <w:rsid w:val="0093739D"/>
    <w:rsid w:val="00942971"/>
    <w:rsid w:val="00942A86"/>
    <w:rsid w:val="009459D4"/>
    <w:rsid w:val="0095252B"/>
    <w:rsid w:val="009534CE"/>
    <w:rsid w:val="009601BE"/>
    <w:rsid w:val="00961301"/>
    <w:rsid w:val="00962EC0"/>
    <w:rsid w:val="00963272"/>
    <w:rsid w:val="00964357"/>
    <w:rsid w:val="0097304B"/>
    <w:rsid w:val="00973AB1"/>
    <w:rsid w:val="00973B9E"/>
    <w:rsid w:val="00974A3F"/>
    <w:rsid w:val="009765C6"/>
    <w:rsid w:val="009766AA"/>
    <w:rsid w:val="00976B10"/>
    <w:rsid w:val="009776E7"/>
    <w:rsid w:val="00980057"/>
    <w:rsid w:val="00985BE2"/>
    <w:rsid w:val="00986516"/>
    <w:rsid w:val="0099006A"/>
    <w:rsid w:val="00991EE4"/>
    <w:rsid w:val="00996F42"/>
    <w:rsid w:val="009A2431"/>
    <w:rsid w:val="009A3F2F"/>
    <w:rsid w:val="009B5F94"/>
    <w:rsid w:val="009D0A87"/>
    <w:rsid w:val="009F5A10"/>
    <w:rsid w:val="009F62F0"/>
    <w:rsid w:val="00A01797"/>
    <w:rsid w:val="00A0463F"/>
    <w:rsid w:val="00A0631E"/>
    <w:rsid w:val="00A10BC0"/>
    <w:rsid w:val="00A126D0"/>
    <w:rsid w:val="00A12D39"/>
    <w:rsid w:val="00A14BF8"/>
    <w:rsid w:val="00A21466"/>
    <w:rsid w:val="00A338CA"/>
    <w:rsid w:val="00A41CB6"/>
    <w:rsid w:val="00A42D01"/>
    <w:rsid w:val="00A5287A"/>
    <w:rsid w:val="00A53E5A"/>
    <w:rsid w:val="00A5584D"/>
    <w:rsid w:val="00A57078"/>
    <w:rsid w:val="00A63E15"/>
    <w:rsid w:val="00A700F9"/>
    <w:rsid w:val="00A74FD5"/>
    <w:rsid w:val="00A7594C"/>
    <w:rsid w:val="00A82511"/>
    <w:rsid w:val="00A943DC"/>
    <w:rsid w:val="00A94D72"/>
    <w:rsid w:val="00A9657F"/>
    <w:rsid w:val="00AA69B9"/>
    <w:rsid w:val="00AB56D2"/>
    <w:rsid w:val="00AB799D"/>
    <w:rsid w:val="00AC44A0"/>
    <w:rsid w:val="00AC6DC6"/>
    <w:rsid w:val="00AD3A6C"/>
    <w:rsid w:val="00AD3C88"/>
    <w:rsid w:val="00AF2F5F"/>
    <w:rsid w:val="00AF3924"/>
    <w:rsid w:val="00B05025"/>
    <w:rsid w:val="00B10B65"/>
    <w:rsid w:val="00B132CC"/>
    <w:rsid w:val="00B139F2"/>
    <w:rsid w:val="00B13F5E"/>
    <w:rsid w:val="00B24D01"/>
    <w:rsid w:val="00B34C55"/>
    <w:rsid w:val="00B354FC"/>
    <w:rsid w:val="00B374DC"/>
    <w:rsid w:val="00B4513E"/>
    <w:rsid w:val="00B4762A"/>
    <w:rsid w:val="00B5568F"/>
    <w:rsid w:val="00B64B66"/>
    <w:rsid w:val="00B65069"/>
    <w:rsid w:val="00B76DDF"/>
    <w:rsid w:val="00B81E14"/>
    <w:rsid w:val="00B83A9C"/>
    <w:rsid w:val="00B91600"/>
    <w:rsid w:val="00B9474A"/>
    <w:rsid w:val="00B95FD6"/>
    <w:rsid w:val="00B97CBA"/>
    <w:rsid w:val="00BA1639"/>
    <w:rsid w:val="00BA28CB"/>
    <w:rsid w:val="00BB2285"/>
    <w:rsid w:val="00BB48C5"/>
    <w:rsid w:val="00BC0631"/>
    <w:rsid w:val="00BC384A"/>
    <w:rsid w:val="00BC3F4C"/>
    <w:rsid w:val="00BC5339"/>
    <w:rsid w:val="00BC5703"/>
    <w:rsid w:val="00BD0A13"/>
    <w:rsid w:val="00BD0E96"/>
    <w:rsid w:val="00BD2F98"/>
    <w:rsid w:val="00BE09BC"/>
    <w:rsid w:val="00BE149E"/>
    <w:rsid w:val="00BE1B4E"/>
    <w:rsid w:val="00BF31AA"/>
    <w:rsid w:val="00BF7E78"/>
    <w:rsid w:val="00C0595D"/>
    <w:rsid w:val="00C143FB"/>
    <w:rsid w:val="00C17993"/>
    <w:rsid w:val="00C30452"/>
    <w:rsid w:val="00C40A96"/>
    <w:rsid w:val="00C410DD"/>
    <w:rsid w:val="00C423DE"/>
    <w:rsid w:val="00C53140"/>
    <w:rsid w:val="00C56C4D"/>
    <w:rsid w:val="00C57B3C"/>
    <w:rsid w:val="00C62B44"/>
    <w:rsid w:val="00C716DA"/>
    <w:rsid w:val="00C72916"/>
    <w:rsid w:val="00C86D55"/>
    <w:rsid w:val="00C95116"/>
    <w:rsid w:val="00C959A7"/>
    <w:rsid w:val="00C9661B"/>
    <w:rsid w:val="00CA5E9E"/>
    <w:rsid w:val="00CA7785"/>
    <w:rsid w:val="00CB09D4"/>
    <w:rsid w:val="00CB1D8F"/>
    <w:rsid w:val="00CB2DB7"/>
    <w:rsid w:val="00CC07DF"/>
    <w:rsid w:val="00CC57EB"/>
    <w:rsid w:val="00CD0220"/>
    <w:rsid w:val="00CD0891"/>
    <w:rsid w:val="00CD5F69"/>
    <w:rsid w:val="00CE62D2"/>
    <w:rsid w:val="00CF2155"/>
    <w:rsid w:val="00CF3290"/>
    <w:rsid w:val="00D02D00"/>
    <w:rsid w:val="00D03397"/>
    <w:rsid w:val="00D167CE"/>
    <w:rsid w:val="00D20CA1"/>
    <w:rsid w:val="00D21BCB"/>
    <w:rsid w:val="00D21F94"/>
    <w:rsid w:val="00D22113"/>
    <w:rsid w:val="00D274AA"/>
    <w:rsid w:val="00D342A7"/>
    <w:rsid w:val="00D36326"/>
    <w:rsid w:val="00D3748B"/>
    <w:rsid w:val="00D41ECB"/>
    <w:rsid w:val="00D54769"/>
    <w:rsid w:val="00D64788"/>
    <w:rsid w:val="00D71E08"/>
    <w:rsid w:val="00D72E9C"/>
    <w:rsid w:val="00D73417"/>
    <w:rsid w:val="00D80C87"/>
    <w:rsid w:val="00D91DEB"/>
    <w:rsid w:val="00D92E1F"/>
    <w:rsid w:val="00DA0347"/>
    <w:rsid w:val="00DA11C8"/>
    <w:rsid w:val="00DB62D5"/>
    <w:rsid w:val="00DB7D0E"/>
    <w:rsid w:val="00DC2455"/>
    <w:rsid w:val="00DC50B7"/>
    <w:rsid w:val="00DD1C72"/>
    <w:rsid w:val="00DD34A4"/>
    <w:rsid w:val="00DD4B7A"/>
    <w:rsid w:val="00DD530A"/>
    <w:rsid w:val="00DE17A9"/>
    <w:rsid w:val="00DE47A0"/>
    <w:rsid w:val="00DF150D"/>
    <w:rsid w:val="00DF2D61"/>
    <w:rsid w:val="00DF6B57"/>
    <w:rsid w:val="00E011BF"/>
    <w:rsid w:val="00E06581"/>
    <w:rsid w:val="00E10CCB"/>
    <w:rsid w:val="00E14EBD"/>
    <w:rsid w:val="00E22F3D"/>
    <w:rsid w:val="00E265A9"/>
    <w:rsid w:val="00E267E7"/>
    <w:rsid w:val="00E274F9"/>
    <w:rsid w:val="00E31BEA"/>
    <w:rsid w:val="00E33418"/>
    <w:rsid w:val="00E44219"/>
    <w:rsid w:val="00E449CF"/>
    <w:rsid w:val="00E45D9E"/>
    <w:rsid w:val="00E518FC"/>
    <w:rsid w:val="00E53B84"/>
    <w:rsid w:val="00E55CC6"/>
    <w:rsid w:val="00E569FA"/>
    <w:rsid w:val="00E67D56"/>
    <w:rsid w:val="00E70115"/>
    <w:rsid w:val="00E721C4"/>
    <w:rsid w:val="00E72A5F"/>
    <w:rsid w:val="00E829BE"/>
    <w:rsid w:val="00E93F9E"/>
    <w:rsid w:val="00E95513"/>
    <w:rsid w:val="00E978ED"/>
    <w:rsid w:val="00EA04D3"/>
    <w:rsid w:val="00EA2533"/>
    <w:rsid w:val="00EA5625"/>
    <w:rsid w:val="00EB4561"/>
    <w:rsid w:val="00EB7DA3"/>
    <w:rsid w:val="00EC7CD7"/>
    <w:rsid w:val="00ED577B"/>
    <w:rsid w:val="00EE3A31"/>
    <w:rsid w:val="00EE3CB8"/>
    <w:rsid w:val="00EF07FE"/>
    <w:rsid w:val="00F01126"/>
    <w:rsid w:val="00F016EC"/>
    <w:rsid w:val="00F05C97"/>
    <w:rsid w:val="00F06ADC"/>
    <w:rsid w:val="00F124E7"/>
    <w:rsid w:val="00F40FFE"/>
    <w:rsid w:val="00F45D77"/>
    <w:rsid w:val="00F52CC3"/>
    <w:rsid w:val="00F53832"/>
    <w:rsid w:val="00F549FA"/>
    <w:rsid w:val="00F54D66"/>
    <w:rsid w:val="00F66CBF"/>
    <w:rsid w:val="00F75D70"/>
    <w:rsid w:val="00F774F0"/>
    <w:rsid w:val="00F83467"/>
    <w:rsid w:val="00F87E0B"/>
    <w:rsid w:val="00F948F8"/>
    <w:rsid w:val="00FB2C3A"/>
    <w:rsid w:val="00FB7448"/>
    <w:rsid w:val="00FC1A44"/>
    <w:rsid w:val="00FC2159"/>
    <w:rsid w:val="00FC2219"/>
    <w:rsid w:val="00FC305B"/>
    <w:rsid w:val="00FC3F95"/>
    <w:rsid w:val="00FC4B16"/>
    <w:rsid w:val="00FC4D40"/>
    <w:rsid w:val="00FC553E"/>
    <w:rsid w:val="00FD02BA"/>
    <w:rsid w:val="00FD2CF6"/>
    <w:rsid w:val="00FD54D6"/>
    <w:rsid w:val="00FD6258"/>
    <w:rsid w:val="00FE5841"/>
    <w:rsid w:val="00FF0261"/>
    <w:rsid w:val="00FF0480"/>
    <w:rsid w:val="00FF61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44983-AEE7-492E-8073-840F140C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7F7"/>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17F0"/>
    <w:pPr>
      <w:ind w:left="720"/>
      <w:contextualSpacing/>
    </w:pPr>
  </w:style>
  <w:style w:type="paragraph" w:styleId="Textodeglobo">
    <w:name w:val="Balloon Text"/>
    <w:basedOn w:val="Normal"/>
    <w:link w:val="TextodegloboCar"/>
    <w:uiPriority w:val="99"/>
    <w:semiHidden/>
    <w:unhideWhenUsed/>
    <w:rsid w:val="00AC44A0"/>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C44A0"/>
    <w:rPr>
      <w:rFonts w:ascii="Tahoma" w:hAnsi="Tahoma" w:cs="Tahoma"/>
      <w:sz w:val="16"/>
      <w:szCs w:val="16"/>
      <w:lang w:eastAsia="en-US"/>
    </w:rPr>
  </w:style>
  <w:style w:type="paragraph" w:styleId="Textoindependiente">
    <w:name w:val="Body Text"/>
    <w:basedOn w:val="Normal"/>
    <w:link w:val="TextoindependienteCar"/>
    <w:rsid w:val="008B65AA"/>
    <w:pPr>
      <w:spacing w:after="0" w:line="240" w:lineRule="auto"/>
      <w:jc w:val="both"/>
    </w:pPr>
    <w:rPr>
      <w:rFonts w:ascii="AmeriGarmnd BT" w:eastAsia="Times New Roman" w:hAnsi="AmeriGarmnd BT"/>
      <w:color w:val="000000"/>
      <w:sz w:val="24"/>
      <w:szCs w:val="20"/>
      <w:lang w:val="es-ES" w:eastAsia="es-ES"/>
    </w:rPr>
  </w:style>
  <w:style w:type="character" w:customStyle="1" w:styleId="TextoindependienteCar">
    <w:name w:val="Texto independiente Car"/>
    <w:link w:val="Textoindependiente"/>
    <w:rsid w:val="008B65AA"/>
    <w:rPr>
      <w:rFonts w:ascii="AmeriGarmnd BT" w:eastAsia="Times New Roman" w:hAnsi="AmeriGarmnd BT"/>
      <w:color w:val="000000"/>
      <w:sz w:val="24"/>
      <w:lang w:val="es-ES" w:eastAsia="es-ES"/>
    </w:rPr>
  </w:style>
  <w:style w:type="paragraph" w:styleId="NormalWeb">
    <w:name w:val="Normal (Web)"/>
    <w:basedOn w:val="Normal"/>
    <w:uiPriority w:val="99"/>
    <w:semiHidden/>
    <w:unhideWhenUsed/>
    <w:rsid w:val="00E06581"/>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5D797A"/>
    <w:pPr>
      <w:tabs>
        <w:tab w:val="center" w:pos="4419"/>
        <w:tab w:val="right" w:pos="8838"/>
      </w:tabs>
    </w:pPr>
  </w:style>
  <w:style w:type="character" w:customStyle="1" w:styleId="EncabezadoCar">
    <w:name w:val="Encabezado Car"/>
    <w:link w:val="Encabezado"/>
    <w:uiPriority w:val="99"/>
    <w:rsid w:val="005D797A"/>
    <w:rPr>
      <w:sz w:val="22"/>
      <w:szCs w:val="22"/>
      <w:lang w:eastAsia="en-US"/>
    </w:rPr>
  </w:style>
  <w:style w:type="paragraph" w:styleId="Piedepgina">
    <w:name w:val="footer"/>
    <w:basedOn w:val="Normal"/>
    <w:link w:val="PiedepginaCar"/>
    <w:uiPriority w:val="99"/>
    <w:unhideWhenUsed/>
    <w:rsid w:val="005D797A"/>
    <w:pPr>
      <w:tabs>
        <w:tab w:val="center" w:pos="4419"/>
        <w:tab w:val="right" w:pos="8838"/>
      </w:tabs>
    </w:pPr>
  </w:style>
  <w:style w:type="character" w:customStyle="1" w:styleId="PiedepginaCar">
    <w:name w:val="Pie de página Car"/>
    <w:link w:val="Piedepgina"/>
    <w:uiPriority w:val="99"/>
    <w:rsid w:val="005D797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319">
      <w:bodyDiv w:val="1"/>
      <w:marLeft w:val="0"/>
      <w:marRight w:val="0"/>
      <w:marTop w:val="0"/>
      <w:marBottom w:val="0"/>
      <w:divBdr>
        <w:top w:val="none" w:sz="0" w:space="0" w:color="auto"/>
        <w:left w:val="none" w:sz="0" w:space="0" w:color="auto"/>
        <w:bottom w:val="none" w:sz="0" w:space="0" w:color="auto"/>
        <w:right w:val="none" w:sz="0" w:space="0" w:color="auto"/>
      </w:divBdr>
    </w:div>
    <w:div w:id="5788678">
      <w:bodyDiv w:val="1"/>
      <w:marLeft w:val="0"/>
      <w:marRight w:val="0"/>
      <w:marTop w:val="0"/>
      <w:marBottom w:val="0"/>
      <w:divBdr>
        <w:top w:val="none" w:sz="0" w:space="0" w:color="auto"/>
        <w:left w:val="none" w:sz="0" w:space="0" w:color="auto"/>
        <w:bottom w:val="none" w:sz="0" w:space="0" w:color="auto"/>
        <w:right w:val="none" w:sz="0" w:space="0" w:color="auto"/>
      </w:divBdr>
    </w:div>
    <w:div w:id="18091363">
      <w:bodyDiv w:val="1"/>
      <w:marLeft w:val="0"/>
      <w:marRight w:val="0"/>
      <w:marTop w:val="0"/>
      <w:marBottom w:val="0"/>
      <w:divBdr>
        <w:top w:val="none" w:sz="0" w:space="0" w:color="auto"/>
        <w:left w:val="none" w:sz="0" w:space="0" w:color="auto"/>
        <w:bottom w:val="none" w:sz="0" w:space="0" w:color="auto"/>
        <w:right w:val="none" w:sz="0" w:space="0" w:color="auto"/>
      </w:divBdr>
    </w:div>
    <w:div w:id="23404829">
      <w:bodyDiv w:val="1"/>
      <w:marLeft w:val="0"/>
      <w:marRight w:val="0"/>
      <w:marTop w:val="0"/>
      <w:marBottom w:val="0"/>
      <w:divBdr>
        <w:top w:val="none" w:sz="0" w:space="0" w:color="auto"/>
        <w:left w:val="none" w:sz="0" w:space="0" w:color="auto"/>
        <w:bottom w:val="none" w:sz="0" w:space="0" w:color="auto"/>
        <w:right w:val="none" w:sz="0" w:space="0" w:color="auto"/>
      </w:divBdr>
    </w:div>
    <w:div w:id="24524587">
      <w:bodyDiv w:val="1"/>
      <w:marLeft w:val="0"/>
      <w:marRight w:val="0"/>
      <w:marTop w:val="0"/>
      <w:marBottom w:val="0"/>
      <w:divBdr>
        <w:top w:val="none" w:sz="0" w:space="0" w:color="auto"/>
        <w:left w:val="none" w:sz="0" w:space="0" w:color="auto"/>
        <w:bottom w:val="none" w:sz="0" w:space="0" w:color="auto"/>
        <w:right w:val="none" w:sz="0" w:space="0" w:color="auto"/>
      </w:divBdr>
    </w:div>
    <w:div w:id="39676564">
      <w:bodyDiv w:val="1"/>
      <w:marLeft w:val="0"/>
      <w:marRight w:val="0"/>
      <w:marTop w:val="0"/>
      <w:marBottom w:val="0"/>
      <w:divBdr>
        <w:top w:val="none" w:sz="0" w:space="0" w:color="auto"/>
        <w:left w:val="none" w:sz="0" w:space="0" w:color="auto"/>
        <w:bottom w:val="none" w:sz="0" w:space="0" w:color="auto"/>
        <w:right w:val="none" w:sz="0" w:space="0" w:color="auto"/>
      </w:divBdr>
    </w:div>
    <w:div w:id="58331601">
      <w:bodyDiv w:val="1"/>
      <w:marLeft w:val="0"/>
      <w:marRight w:val="0"/>
      <w:marTop w:val="0"/>
      <w:marBottom w:val="0"/>
      <w:divBdr>
        <w:top w:val="none" w:sz="0" w:space="0" w:color="auto"/>
        <w:left w:val="none" w:sz="0" w:space="0" w:color="auto"/>
        <w:bottom w:val="none" w:sz="0" w:space="0" w:color="auto"/>
        <w:right w:val="none" w:sz="0" w:space="0" w:color="auto"/>
      </w:divBdr>
    </w:div>
    <w:div w:id="64036803">
      <w:bodyDiv w:val="1"/>
      <w:marLeft w:val="0"/>
      <w:marRight w:val="0"/>
      <w:marTop w:val="0"/>
      <w:marBottom w:val="0"/>
      <w:divBdr>
        <w:top w:val="none" w:sz="0" w:space="0" w:color="auto"/>
        <w:left w:val="none" w:sz="0" w:space="0" w:color="auto"/>
        <w:bottom w:val="none" w:sz="0" w:space="0" w:color="auto"/>
        <w:right w:val="none" w:sz="0" w:space="0" w:color="auto"/>
      </w:divBdr>
    </w:div>
    <w:div w:id="65536212">
      <w:bodyDiv w:val="1"/>
      <w:marLeft w:val="0"/>
      <w:marRight w:val="0"/>
      <w:marTop w:val="0"/>
      <w:marBottom w:val="0"/>
      <w:divBdr>
        <w:top w:val="none" w:sz="0" w:space="0" w:color="auto"/>
        <w:left w:val="none" w:sz="0" w:space="0" w:color="auto"/>
        <w:bottom w:val="none" w:sz="0" w:space="0" w:color="auto"/>
        <w:right w:val="none" w:sz="0" w:space="0" w:color="auto"/>
      </w:divBdr>
    </w:div>
    <w:div w:id="73092692">
      <w:bodyDiv w:val="1"/>
      <w:marLeft w:val="0"/>
      <w:marRight w:val="0"/>
      <w:marTop w:val="0"/>
      <w:marBottom w:val="0"/>
      <w:divBdr>
        <w:top w:val="none" w:sz="0" w:space="0" w:color="auto"/>
        <w:left w:val="none" w:sz="0" w:space="0" w:color="auto"/>
        <w:bottom w:val="none" w:sz="0" w:space="0" w:color="auto"/>
        <w:right w:val="none" w:sz="0" w:space="0" w:color="auto"/>
      </w:divBdr>
    </w:div>
    <w:div w:id="84427859">
      <w:bodyDiv w:val="1"/>
      <w:marLeft w:val="0"/>
      <w:marRight w:val="0"/>
      <w:marTop w:val="0"/>
      <w:marBottom w:val="0"/>
      <w:divBdr>
        <w:top w:val="none" w:sz="0" w:space="0" w:color="auto"/>
        <w:left w:val="none" w:sz="0" w:space="0" w:color="auto"/>
        <w:bottom w:val="none" w:sz="0" w:space="0" w:color="auto"/>
        <w:right w:val="none" w:sz="0" w:space="0" w:color="auto"/>
      </w:divBdr>
    </w:div>
    <w:div w:id="98988170">
      <w:bodyDiv w:val="1"/>
      <w:marLeft w:val="0"/>
      <w:marRight w:val="0"/>
      <w:marTop w:val="0"/>
      <w:marBottom w:val="0"/>
      <w:divBdr>
        <w:top w:val="none" w:sz="0" w:space="0" w:color="auto"/>
        <w:left w:val="none" w:sz="0" w:space="0" w:color="auto"/>
        <w:bottom w:val="none" w:sz="0" w:space="0" w:color="auto"/>
        <w:right w:val="none" w:sz="0" w:space="0" w:color="auto"/>
      </w:divBdr>
    </w:div>
    <w:div w:id="118644615">
      <w:bodyDiv w:val="1"/>
      <w:marLeft w:val="0"/>
      <w:marRight w:val="0"/>
      <w:marTop w:val="0"/>
      <w:marBottom w:val="0"/>
      <w:divBdr>
        <w:top w:val="none" w:sz="0" w:space="0" w:color="auto"/>
        <w:left w:val="none" w:sz="0" w:space="0" w:color="auto"/>
        <w:bottom w:val="none" w:sz="0" w:space="0" w:color="auto"/>
        <w:right w:val="none" w:sz="0" w:space="0" w:color="auto"/>
      </w:divBdr>
    </w:div>
    <w:div w:id="123667498">
      <w:bodyDiv w:val="1"/>
      <w:marLeft w:val="0"/>
      <w:marRight w:val="0"/>
      <w:marTop w:val="0"/>
      <w:marBottom w:val="0"/>
      <w:divBdr>
        <w:top w:val="none" w:sz="0" w:space="0" w:color="auto"/>
        <w:left w:val="none" w:sz="0" w:space="0" w:color="auto"/>
        <w:bottom w:val="none" w:sz="0" w:space="0" w:color="auto"/>
        <w:right w:val="none" w:sz="0" w:space="0" w:color="auto"/>
      </w:divBdr>
    </w:div>
    <w:div w:id="145587140">
      <w:bodyDiv w:val="1"/>
      <w:marLeft w:val="0"/>
      <w:marRight w:val="0"/>
      <w:marTop w:val="0"/>
      <w:marBottom w:val="0"/>
      <w:divBdr>
        <w:top w:val="none" w:sz="0" w:space="0" w:color="auto"/>
        <w:left w:val="none" w:sz="0" w:space="0" w:color="auto"/>
        <w:bottom w:val="none" w:sz="0" w:space="0" w:color="auto"/>
        <w:right w:val="none" w:sz="0" w:space="0" w:color="auto"/>
      </w:divBdr>
    </w:div>
    <w:div w:id="147209501">
      <w:bodyDiv w:val="1"/>
      <w:marLeft w:val="0"/>
      <w:marRight w:val="0"/>
      <w:marTop w:val="0"/>
      <w:marBottom w:val="0"/>
      <w:divBdr>
        <w:top w:val="none" w:sz="0" w:space="0" w:color="auto"/>
        <w:left w:val="none" w:sz="0" w:space="0" w:color="auto"/>
        <w:bottom w:val="none" w:sz="0" w:space="0" w:color="auto"/>
        <w:right w:val="none" w:sz="0" w:space="0" w:color="auto"/>
      </w:divBdr>
    </w:div>
    <w:div w:id="159392923">
      <w:bodyDiv w:val="1"/>
      <w:marLeft w:val="0"/>
      <w:marRight w:val="0"/>
      <w:marTop w:val="0"/>
      <w:marBottom w:val="0"/>
      <w:divBdr>
        <w:top w:val="none" w:sz="0" w:space="0" w:color="auto"/>
        <w:left w:val="none" w:sz="0" w:space="0" w:color="auto"/>
        <w:bottom w:val="none" w:sz="0" w:space="0" w:color="auto"/>
        <w:right w:val="none" w:sz="0" w:space="0" w:color="auto"/>
      </w:divBdr>
    </w:div>
    <w:div w:id="194543106">
      <w:bodyDiv w:val="1"/>
      <w:marLeft w:val="0"/>
      <w:marRight w:val="0"/>
      <w:marTop w:val="0"/>
      <w:marBottom w:val="0"/>
      <w:divBdr>
        <w:top w:val="none" w:sz="0" w:space="0" w:color="auto"/>
        <w:left w:val="none" w:sz="0" w:space="0" w:color="auto"/>
        <w:bottom w:val="none" w:sz="0" w:space="0" w:color="auto"/>
        <w:right w:val="none" w:sz="0" w:space="0" w:color="auto"/>
      </w:divBdr>
    </w:div>
    <w:div w:id="212156309">
      <w:bodyDiv w:val="1"/>
      <w:marLeft w:val="0"/>
      <w:marRight w:val="0"/>
      <w:marTop w:val="0"/>
      <w:marBottom w:val="0"/>
      <w:divBdr>
        <w:top w:val="none" w:sz="0" w:space="0" w:color="auto"/>
        <w:left w:val="none" w:sz="0" w:space="0" w:color="auto"/>
        <w:bottom w:val="none" w:sz="0" w:space="0" w:color="auto"/>
        <w:right w:val="none" w:sz="0" w:space="0" w:color="auto"/>
      </w:divBdr>
    </w:div>
    <w:div w:id="215700048">
      <w:bodyDiv w:val="1"/>
      <w:marLeft w:val="0"/>
      <w:marRight w:val="0"/>
      <w:marTop w:val="0"/>
      <w:marBottom w:val="0"/>
      <w:divBdr>
        <w:top w:val="none" w:sz="0" w:space="0" w:color="auto"/>
        <w:left w:val="none" w:sz="0" w:space="0" w:color="auto"/>
        <w:bottom w:val="none" w:sz="0" w:space="0" w:color="auto"/>
        <w:right w:val="none" w:sz="0" w:space="0" w:color="auto"/>
      </w:divBdr>
    </w:div>
    <w:div w:id="224999588">
      <w:bodyDiv w:val="1"/>
      <w:marLeft w:val="0"/>
      <w:marRight w:val="0"/>
      <w:marTop w:val="0"/>
      <w:marBottom w:val="0"/>
      <w:divBdr>
        <w:top w:val="none" w:sz="0" w:space="0" w:color="auto"/>
        <w:left w:val="none" w:sz="0" w:space="0" w:color="auto"/>
        <w:bottom w:val="none" w:sz="0" w:space="0" w:color="auto"/>
        <w:right w:val="none" w:sz="0" w:space="0" w:color="auto"/>
      </w:divBdr>
    </w:div>
    <w:div w:id="231473807">
      <w:bodyDiv w:val="1"/>
      <w:marLeft w:val="0"/>
      <w:marRight w:val="0"/>
      <w:marTop w:val="0"/>
      <w:marBottom w:val="0"/>
      <w:divBdr>
        <w:top w:val="none" w:sz="0" w:space="0" w:color="auto"/>
        <w:left w:val="none" w:sz="0" w:space="0" w:color="auto"/>
        <w:bottom w:val="none" w:sz="0" w:space="0" w:color="auto"/>
        <w:right w:val="none" w:sz="0" w:space="0" w:color="auto"/>
      </w:divBdr>
    </w:div>
    <w:div w:id="250704809">
      <w:bodyDiv w:val="1"/>
      <w:marLeft w:val="0"/>
      <w:marRight w:val="0"/>
      <w:marTop w:val="0"/>
      <w:marBottom w:val="0"/>
      <w:divBdr>
        <w:top w:val="none" w:sz="0" w:space="0" w:color="auto"/>
        <w:left w:val="none" w:sz="0" w:space="0" w:color="auto"/>
        <w:bottom w:val="none" w:sz="0" w:space="0" w:color="auto"/>
        <w:right w:val="none" w:sz="0" w:space="0" w:color="auto"/>
      </w:divBdr>
    </w:div>
    <w:div w:id="327949620">
      <w:bodyDiv w:val="1"/>
      <w:marLeft w:val="0"/>
      <w:marRight w:val="0"/>
      <w:marTop w:val="0"/>
      <w:marBottom w:val="0"/>
      <w:divBdr>
        <w:top w:val="none" w:sz="0" w:space="0" w:color="auto"/>
        <w:left w:val="none" w:sz="0" w:space="0" w:color="auto"/>
        <w:bottom w:val="none" w:sz="0" w:space="0" w:color="auto"/>
        <w:right w:val="none" w:sz="0" w:space="0" w:color="auto"/>
      </w:divBdr>
    </w:div>
    <w:div w:id="332343863">
      <w:bodyDiv w:val="1"/>
      <w:marLeft w:val="0"/>
      <w:marRight w:val="0"/>
      <w:marTop w:val="0"/>
      <w:marBottom w:val="0"/>
      <w:divBdr>
        <w:top w:val="none" w:sz="0" w:space="0" w:color="auto"/>
        <w:left w:val="none" w:sz="0" w:space="0" w:color="auto"/>
        <w:bottom w:val="none" w:sz="0" w:space="0" w:color="auto"/>
        <w:right w:val="none" w:sz="0" w:space="0" w:color="auto"/>
      </w:divBdr>
    </w:div>
    <w:div w:id="336469091">
      <w:bodyDiv w:val="1"/>
      <w:marLeft w:val="0"/>
      <w:marRight w:val="0"/>
      <w:marTop w:val="0"/>
      <w:marBottom w:val="0"/>
      <w:divBdr>
        <w:top w:val="none" w:sz="0" w:space="0" w:color="auto"/>
        <w:left w:val="none" w:sz="0" w:space="0" w:color="auto"/>
        <w:bottom w:val="none" w:sz="0" w:space="0" w:color="auto"/>
        <w:right w:val="none" w:sz="0" w:space="0" w:color="auto"/>
      </w:divBdr>
    </w:div>
    <w:div w:id="353193761">
      <w:bodyDiv w:val="1"/>
      <w:marLeft w:val="0"/>
      <w:marRight w:val="0"/>
      <w:marTop w:val="0"/>
      <w:marBottom w:val="0"/>
      <w:divBdr>
        <w:top w:val="none" w:sz="0" w:space="0" w:color="auto"/>
        <w:left w:val="none" w:sz="0" w:space="0" w:color="auto"/>
        <w:bottom w:val="none" w:sz="0" w:space="0" w:color="auto"/>
        <w:right w:val="none" w:sz="0" w:space="0" w:color="auto"/>
      </w:divBdr>
    </w:div>
    <w:div w:id="368147279">
      <w:bodyDiv w:val="1"/>
      <w:marLeft w:val="0"/>
      <w:marRight w:val="0"/>
      <w:marTop w:val="0"/>
      <w:marBottom w:val="0"/>
      <w:divBdr>
        <w:top w:val="none" w:sz="0" w:space="0" w:color="auto"/>
        <w:left w:val="none" w:sz="0" w:space="0" w:color="auto"/>
        <w:bottom w:val="none" w:sz="0" w:space="0" w:color="auto"/>
        <w:right w:val="none" w:sz="0" w:space="0" w:color="auto"/>
      </w:divBdr>
    </w:div>
    <w:div w:id="370806575">
      <w:bodyDiv w:val="1"/>
      <w:marLeft w:val="0"/>
      <w:marRight w:val="0"/>
      <w:marTop w:val="0"/>
      <w:marBottom w:val="0"/>
      <w:divBdr>
        <w:top w:val="none" w:sz="0" w:space="0" w:color="auto"/>
        <w:left w:val="none" w:sz="0" w:space="0" w:color="auto"/>
        <w:bottom w:val="none" w:sz="0" w:space="0" w:color="auto"/>
        <w:right w:val="none" w:sz="0" w:space="0" w:color="auto"/>
      </w:divBdr>
    </w:div>
    <w:div w:id="380635177">
      <w:bodyDiv w:val="1"/>
      <w:marLeft w:val="0"/>
      <w:marRight w:val="0"/>
      <w:marTop w:val="0"/>
      <w:marBottom w:val="0"/>
      <w:divBdr>
        <w:top w:val="none" w:sz="0" w:space="0" w:color="auto"/>
        <w:left w:val="none" w:sz="0" w:space="0" w:color="auto"/>
        <w:bottom w:val="none" w:sz="0" w:space="0" w:color="auto"/>
        <w:right w:val="none" w:sz="0" w:space="0" w:color="auto"/>
      </w:divBdr>
    </w:div>
    <w:div w:id="383873501">
      <w:bodyDiv w:val="1"/>
      <w:marLeft w:val="0"/>
      <w:marRight w:val="0"/>
      <w:marTop w:val="0"/>
      <w:marBottom w:val="0"/>
      <w:divBdr>
        <w:top w:val="none" w:sz="0" w:space="0" w:color="auto"/>
        <w:left w:val="none" w:sz="0" w:space="0" w:color="auto"/>
        <w:bottom w:val="none" w:sz="0" w:space="0" w:color="auto"/>
        <w:right w:val="none" w:sz="0" w:space="0" w:color="auto"/>
      </w:divBdr>
    </w:div>
    <w:div w:id="395977836">
      <w:bodyDiv w:val="1"/>
      <w:marLeft w:val="0"/>
      <w:marRight w:val="0"/>
      <w:marTop w:val="0"/>
      <w:marBottom w:val="0"/>
      <w:divBdr>
        <w:top w:val="none" w:sz="0" w:space="0" w:color="auto"/>
        <w:left w:val="none" w:sz="0" w:space="0" w:color="auto"/>
        <w:bottom w:val="none" w:sz="0" w:space="0" w:color="auto"/>
        <w:right w:val="none" w:sz="0" w:space="0" w:color="auto"/>
      </w:divBdr>
    </w:div>
    <w:div w:id="397676567">
      <w:bodyDiv w:val="1"/>
      <w:marLeft w:val="0"/>
      <w:marRight w:val="0"/>
      <w:marTop w:val="0"/>
      <w:marBottom w:val="0"/>
      <w:divBdr>
        <w:top w:val="none" w:sz="0" w:space="0" w:color="auto"/>
        <w:left w:val="none" w:sz="0" w:space="0" w:color="auto"/>
        <w:bottom w:val="none" w:sz="0" w:space="0" w:color="auto"/>
        <w:right w:val="none" w:sz="0" w:space="0" w:color="auto"/>
      </w:divBdr>
    </w:div>
    <w:div w:id="404228993">
      <w:bodyDiv w:val="1"/>
      <w:marLeft w:val="0"/>
      <w:marRight w:val="0"/>
      <w:marTop w:val="0"/>
      <w:marBottom w:val="0"/>
      <w:divBdr>
        <w:top w:val="none" w:sz="0" w:space="0" w:color="auto"/>
        <w:left w:val="none" w:sz="0" w:space="0" w:color="auto"/>
        <w:bottom w:val="none" w:sz="0" w:space="0" w:color="auto"/>
        <w:right w:val="none" w:sz="0" w:space="0" w:color="auto"/>
      </w:divBdr>
    </w:div>
    <w:div w:id="427383949">
      <w:bodyDiv w:val="1"/>
      <w:marLeft w:val="0"/>
      <w:marRight w:val="0"/>
      <w:marTop w:val="0"/>
      <w:marBottom w:val="0"/>
      <w:divBdr>
        <w:top w:val="none" w:sz="0" w:space="0" w:color="auto"/>
        <w:left w:val="none" w:sz="0" w:space="0" w:color="auto"/>
        <w:bottom w:val="none" w:sz="0" w:space="0" w:color="auto"/>
        <w:right w:val="none" w:sz="0" w:space="0" w:color="auto"/>
      </w:divBdr>
    </w:div>
    <w:div w:id="462846699">
      <w:bodyDiv w:val="1"/>
      <w:marLeft w:val="0"/>
      <w:marRight w:val="0"/>
      <w:marTop w:val="0"/>
      <w:marBottom w:val="0"/>
      <w:divBdr>
        <w:top w:val="none" w:sz="0" w:space="0" w:color="auto"/>
        <w:left w:val="none" w:sz="0" w:space="0" w:color="auto"/>
        <w:bottom w:val="none" w:sz="0" w:space="0" w:color="auto"/>
        <w:right w:val="none" w:sz="0" w:space="0" w:color="auto"/>
      </w:divBdr>
    </w:div>
    <w:div w:id="492450404">
      <w:bodyDiv w:val="1"/>
      <w:marLeft w:val="0"/>
      <w:marRight w:val="0"/>
      <w:marTop w:val="0"/>
      <w:marBottom w:val="0"/>
      <w:divBdr>
        <w:top w:val="none" w:sz="0" w:space="0" w:color="auto"/>
        <w:left w:val="none" w:sz="0" w:space="0" w:color="auto"/>
        <w:bottom w:val="none" w:sz="0" w:space="0" w:color="auto"/>
        <w:right w:val="none" w:sz="0" w:space="0" w:color="auto"/>
      </w:divBdr>
    </w:div>
    <w:div w:id="497887817">
      <w:bodyDiv w:val="1"/>
      <w:marLeft w:val="0"/>
      <w:marRight w:val="0"/>
      <w:marTop w:val="0"/>
      <w:marBottom w:val="0"/>
      <w:divBdr>
        <w:top w:val="none" w:sz="0" w:space="0" w:color="auto"/>
        <w:left w:val="none" w:sz="0" w:space="0" w:color="auto"/>
        <w:bottom w:val="none" w:sz="0" w:space="0" w:color="auto"/>
        <w:right w:val="none" w:sz="0" w:space="0" w:color="auto"/>
      </w:divBdr>
    </w:div>
    <w:div w:id="498467542">
      <w:bodyDiv w:val="1"/>
      <w:marLeft w:val="0"/>
      <w:marRight w:val="0"/>
      <w:marTop w:val="0"/>
      <w:marBottom w:val="0"/>
      <w:divBdr>
        <w:top w:val="none" w:sz="0" w:space="0" w:color="auto"/>
        <w:left w:val="none" w:sz="0" w:space="0" w:color="auto"/>
        <w:bottom w:val="none" w:sz="0" w:space="0" w:color="auto"/>
        <w:right w:val="none" w:sz="0" w:space="0" w:color="auto"/>
      </w:divBdr>
    </w:div>
    <w:div w:id="506292944">
      <w:bodyDiv w:val="1"/>
      <w:marLeft w:val="0"/>
      <w:marRight w:val="0"/>
      <w:marTop w:val="0"/>
      <w:marBottom w:val="0"/>
      <w:divBdr>
        <w:top w:val="none" w:sz="0" w:space="0" w:color="auto"/>
        <w:left w:val="none" w:sz="0" w:space="0" w:color="auto"/>
        <w:bottom w:val="none" w:sz="0" w:space="0" w:color="auto"/>
        <w:right w:val="none" w:sz="0" w:space="0" w:color="auto"/>
      </w:divBdr>
    </w:div>
    <w:div w:id="523984333">
      <w:bodyDiv w:val="1"/>
      <w:marLeft w:val="0"/>
      <w:marRight w:val="0"/>
      <w:marTop w:val="0"/>
      <w:marBottom w:val="0"/>
      <w:divBdr>
        <w:top w:val="none" w:sz="0" w:space="0" w:color="auto"/>
        <w:left w:val="none" w:sz="0" w:space="0" w:color="auto"/>
        <w:bottom w:val="none" w:sz="0" w:space="0" w:color="auto"/>
        <w:right w:val="none" w:sz="0" w:space="0" w:color="auto"/>
      </w:divBdr>
    </w:div>
    <w:div w:id="543714609">
      <w:bodyDiv w:val="1"/>
      <w:marLeft w:val="0"/>
      <w:marRight w:val="0"/>
      <w:marTop w:val="0"/>
      <w:marBottom w:val="0"/>
      <w:divBdr>
        <w:top w:val="none" w:sz="0" w:space="0" w:color="auto"/>
        <w:left w:val="none" w:sz="0" w:space="0" w:color="auto"/>
        <w:bottom w:val="none" w:sz="0" w:space="0" w:color="auto"/>
        <w:right w:val="none" w:sz="0" w:space="0" w:color="auto"/>
      </w:divBdr>
    </w:div>
    <w:div w:id="572475537">
      <w:bodyDiv w:val="1"/>
      <w:marLeft w:val="0"/>
      <w:marRight w:val="0"/>
      <w:marTop w:val="0"/>
      <w:marBottom w:val="0"/>
      <w:divBdr>
        <w:top w:val="none" w:sz="0" w:space="0" w:color="auto"/>
        <w:left w:val="none" w:sz="0" w:space="0" w:color="auto"/>
        <w:bottom w:val="none" w:sz="0" w:space="0" w:color="auto"/>
        <w:right w:val="none" w:sz="0" w:space="0" w:color="auto"/>
      </w:divBdr>
    </w:div>
    <w:div w:id="575239423">
      <w:bodyDiv w:val="1"/>
      <w:marLeft w:val="0"/>
      <w:marRight w:val="0"/>
      <w:marTop w:val="0"/>
      <w:marBottom w:val="0"/>
      <w:divBdr>
        <w:top w:val="none" w:sz="0" w:space="0" w:color="auto"/>
        <w:left w:val="none" w:sz="0" w:space="0" w:color="auto"/>
        <w:bottom w:val="none" w:sz="0" w:space="0" w:color="auto"/>
        <w:right w:val="none" w:sz="0" w:space="0" w:color="auto"/>
      </w:divBdr>
    </w:div>
    <w:div w:id="595866941">
      <w:bodyDiv w:val="1"/>
      <w:marLeft w:val="0"/>
      <w:marRight w:val="0"/>
      <w:marTop w:val="0"/>
      <w:marBottom w:val="0"/>
      <w:divBdr>
        <w:top w:val="none" w:sz="0" w:space="0" w:color="auto"/>
        <w:left w:val="none" w:sz="0" w:space="0" w:color="auto"/>
        <w:bottom w:val="none" w:sz="0" w:space="0" w:color="auto"/>
        <w:right w:val="none" w:sz="0" w:space="0" w:color="auto"/>
      </w:divBdr>
    </w:div>
    <w:div w:id="620187678">
      <w:bodyDiv w:val="1"/>
      <w:marLeft w:val="0"/>
      <w:marRight w:val="0"/>
      <w:marTop w:val="0"/>
      <w:marBottom w:val="0"/>
      <w:divBdr>
        <w:top w:val="none" w:sz="0" w:space="0" w:color="auto"/>
        <w:left w:val="none" w:sz="0" w:space="0" w:color="auto"/>
        <w:bottom w:val="none" w:sz="0" w:space="0" w:color="auto"/>
        <w:right w:val="none" w:sz="0" w:space="0" w:color="auto"/>
      </w:divBdr>
    </w:div>
    <w:div w:id="653877704">
      <w:bodyDiv w:val="1"/>
      <w:marLeft w:val="0"/>
      <w:marRight w:val="0"/>
      <w:marTop w:val="0"/>
      <w:marBottom w:val="0"/>
      <w:divBdr>
        <w:top w:val="none" w:sz="0" w:space="0" w:color="auto"/>
        <w:left w:val="none" w:sz="0" w:space="0" w:color="auto"/>
        <w:bottom w:val="none" w:sz="0" w:space="0" w:color="auto"/>
        <w:right w:val="none" w:sz="0" w:space="0" w:color="auto"/>
      </w:divBdr>
    </w:div>
    <w:div w:id="656349048">
      <w:bodyDiv w:val="1"/>
      <w:marLeft w:val="0"/>
      <w:marRight w:val="0"/>
      <w:marTop w:val="0"/>
      <w:marBottom w:val="0"/>
      <w:divBdr>
        <w:top w:val="none" w:sz="0" w:space="0" w:color="auto"/>
        <w:left w:val="none" w:sz="0" w:space="0" w:color="auto"/>
        <w:bottom w:val="none" w:sz="0" w:space="0" w:color="auto"/>
        <w:right w:val="none" w:sz="0" w:space="0" w:color="auto"/>
      </w:divBdr>
    </w:div>
    <w:div w:id="670643140">
      <w:bodyDiv w:val="1"/>
      <w:marLeft w:val="0"/>
      <w:marRight w:val="0"/>
      <w:marTop w:val="0"/>
      <w:marBottom w:val="0"/>
      <w:divBdr>
        <w:top w:val="none" w:sz="0" w:space="0" w:color="auto"/>
        <w:left w:val="none" w:sz="0" w:space="0" w:color="auto"/>
        <w:bottom w:val="none" w:sz="0" w:space="0" w:color="auto"/>
        <w:right w:val="none" w:sz="0" w:space="0" w:color="auto"/>
      </w:divBdr>
    </w:div>
    <w:div w:id="687407938">
      <w:bodyDiv w:val="1"/>
      <w:marLeft w:val="0"/>
      <w:marRight w:val="0"/>
      <w:marTop w:val="0"/>
      <w:marBottom w:val="0"/>
      <w:divBdr>
        <w:top w:val="none" w:sz="0" w:space="0" w:color="auto"/>
        <w:left w:val="none" w:sz="0" w:space="0" w:color="auto"/>
        <w:bottom w:val="none" w:sz="0" w:space="0" w:color="auto"/>
        <w:right w:val="none" w:sz="0" w:space="0" w:color="auto"/>
      </w:divBdr>
    </w:div>
    <w:div w:id="687752107">
      <w:bodyDiv w:val="1"/>
      <w:marLeft w:val="0"/>
      <w:marRight w:val="0"/>
      <w:marTop w:val="0"/>
      <w:marBottom w:val="0"/>
      <w:divBdr>
        <w:top w:val="none" w:sz="0" w:space="0" w:color="auto"/>
        <w:left w:val="none" w:sz="0" w:space="0" w:color="auto"/>
        <w:bottom w:val="none" w:sz="0" w:space="0" w:color="auto"/>
        <w:right w:val="none" w:sz="0" w:space="0" w:color="auto"/>
      </w:divBdr>
    </w:div>
    <w:div w:id="694355990">
      <w:bodyDiv w:val="1"/>
      <w:marLeft w:val="0"/>
      <w:marRight w:val="0"/>
      <w:marTop w:val="0"/>
      <w:marBottom w:val="0"/>
      <w:divBdr>
        <w:top w:val="none" w:sz="0" w:space="0" w:color="auto"/>
        <w:left w:val="none" w:sz="0" w:space="0" w:color="auto"/>
        <w:bottom w:val="none" w:sz="0" w:space="0" w:color="auto"/>
        <w:right w:val="none" w:sz="0" w:space="0" w:color="auto"/>
      </w:divBdr>
    </w:div>
    <w:div w:id="694382325">
      <w:bodyDiv w:val="1"/>
      <w:marLeft w:val="0"/>
      <w:marRight w:val="0"/>
      <w:marTop w:val="0"/>
      <w:marBottom w:val="0"/>
      <w:divBdr>
        <w:top w:val="none" w:sz="0" w:space="0" w:color="auto"/>
        <w:left w:val="none" w:sz="0" w:space="0" w:color="auto"/>
        <w:bottom w:val="none" w:sz="0" w:space="0" w:color="auto"/>
        <w:right w:val="none" w:sz="0" w:space="0" w:color="auto"/>
      </w:divBdr>
    </w:div>
    <w:div w:id="701977956">
      <w:bodyDiv w:val="1"/>
      <w:marLeft w:val="0"/>
      <w:marRight w:val="0"/>
      <w:marTop w:val="0"/>
      <w:marBottom w:val="0"/>
      <w:divBdr>
        <w:top w:val="none" w:sz="0" w:space="0" w:color="auto"/>
        <w:left w:val="none" w:sz="0" w:space="0" w:color="auto"/>
        <w:bottom w:val="none" w:sz="0" w:space="0" w:color="auto"/>
        <w:right w:val="none" w:sz="0" w:space="0" w:color="auto"/>
      </w:divBdr>
    </w:div>
    <w:div w:id="702243817">
      <w:bodyDiv w:val="1"/>
      <w:marLeft w:val="0"/>
      <w:marRight w:val="0"/>
      <w:marTop w:val="0"/>
      <w:marBottom w:val="0"/>
      <w:divBdr>
        <w:top w:val="none" w:sz="0" w:space="0" w:color="auto"/>
        <w:left w:val="none" w:sz="0" w:space="0" w:color="auto"/>
        <w:bottom w:val="none" w:sz="0" w:space="0" w:color="auto"/>
        <w:right w:val="none" w:sz="0" w:space="0" w:color="auto"/>
      </w:divBdr>
    </w:div>
    <w:div w:id="709034477">
      <w:bodyDiv w:val="1"/>
      <w:marLeft w:val="0"/>
      <w:marRight w:val="0"/>
      <w:marTop w:val="0"/>
      <w:marBottom w:val="0"/>
      <w:divBdr>
        <w:top w:val="none" w:sz="0" w:space="0" w:color="auto"/>
        <w:left w:val="none" w:sz="0" w:space="0" w:color="auto"/>
        <w:bottom w:val="none" w:sz="0" w:space="0" w:color="auto"/>
        <w:right w:val="none" w:sz="0" w:space="0" w:color="auto"/>
      </w:divBdr>
    </w:div>
    <w:div w:id="727344430">
      <w:bodyDiv w:val="1"/>
      <w:marLeft w:val="0"/>
      <w:marRight w:val="0"/>
      <w:marTop w:val="0"/>
      <w:marBottom w:val="0"/>
      <w:divBdr>
        <w:top w:val="none" w:sz="0" w:space="0" w:color="auto"/>
        <w:left w:val="none" w:sz="0" w:space="0" w:color="auto"/>
        <w:bottom w:val="none" w:sz="0" w:space="0" w:color="auto"/>
        <w:right w:val="none" w:sz="0" w:space="0" w:color="auto"/>
      </w:divBdr>
    </w:div>
    <w:div w:id="730738477">
      <w:bodyDiv w:val="1"/>
      <w:marLeft w:val="0"/>
      <w:marRight w:val="0"/>
      <w:marTop w:val="0"/>
      <w:marBottom w:val="0"/>
      <w:divBdr>
        <w:top w:val="none" w:sz="0" w:space="0" w:color="auto"/>
        <w:left w:val="none" w:sz="0" w:space="0" w:color="auto"/>
        <w:bottom w:val="none" w:sz="0" w:space="0" w:color="auto"/>
        <w:right w:val="none" w:sz="0" w:space="0" w:color="auto"/>
      </w:divBdr>
    </w:div>
    <w:div w:id="731271345">
      <w:bodyDiv w:val="1"/>
      <w:marLeft w:val="0"/>
      <w:marRight w:val="0"/>
      <w:marTop w:val="0"/>
      <w:marBottom w:val="0"/>
      <w:divBdr>
        <w:top w:val="none" w:sz="0" w:space="0" w:color="auto"/>
        <w:left w:val="none" w:sz="0" w:space="0" w:color="auto"/>
        <w:bottom w:val="none" w:sz="0" w:space="0" w:color="auto"/>
        <w:right w:val="none" w:sz="0" w:space="0" w:color="auto"/>
      </w:divBdr>
    </w:div>
    <w:div w:id="741298305">
      <w:bodyDiv w:val="1"/>
      <w:marLeft w:val="0"/>
      <w:marRight w:val="0"/>
      <w:marTop w:val="0"/>
      <w:marBottom w:val="0"/>
      <w:divBdr>
        <w:top w:val="none" w:sz="0" w:space="0" w:color="auto"/>
        <w:left w:val="none" w:sz="0" w:space="0" w:color="auto"/>
        <w:bottom w:val="none" w:sz="0" w:space="0" w:color="auto"/>
        <w:right w:val="none" w:sz="0" w:space="0" w:color="auto"/>
      </w:divBdr>
    </w:div>
    <w:div w:id="743067784">
      <w:bodyDiv w:val="1"/>
      <w:marLeft w:val="0"/>
      <w:marRight w:val="0"/>
      <w:marTop w:val="0"/>
      <w:marBottom w:val="0"/>
      <w:divBdr>
        <w:top w:val="none" w:sz="0" w:space="0" w:color="auto"/>
        <w:left w:val="none" w:sz="0" w:space="0" w:color="auto"/>
        <w:bottom w:val="none" w:sz="0" w:space="0" w:color="auto"/>
        <w:right w:val="none" w:sz="0" w:space="0" w:color="auto"/>
      </w:divBdr>
    </w:div>
    <w:div w:id="755201682">
      <w:bodyDiv w:val="1"/>
      <w:marLeft w:val="0"/>
      <w:marRight w:val="0"/>
      <w:marTop w:val="0"/>
      <w:marBottom w:val="0"/>
      <w:divBdr>
        <w:top w:val="none" w:sz="0" w:space="0" w:color="auto"/>
        <w:left w:val="none" w:sz="0" w:space="0" w:color="auto"/>
        <w:bottom w:val="none" w:sz="0" w:space="0" w:color="auto"/>
        <w:right w:val="none" w:sz="0" w:space="0" w:color="auto"/>
      </w:divBdr>
    </w:div>
    <w:div w:id="761531412">
      <w:bodyDiv w:val="1"/>
      <w:marLeft w:val="0"/>
      <w:marRight w:val="0"/>
      <w:marTop w:val="0"/>
      <w:marBottom w:val="0"/>
      <w:divBdr>
        <w:top w:val="none" w:sz="0" w:space="0" w:color="auto"/>
        <w:left w:val="none" w:sz="0" w:space="0" w:color="auto"/>
        <w:bottom w:val="none" w:sz="0" w:space="0" w:color="auto"/>
        <w:right w:val="none" w:sz="0" w:space="0" w:color="auto"/>
      </w:divBdr>
    </w:div>
    <w:div w:id="780297467">
      <w:bodyDiv w:val="1"/>
      <w:marLeft w:val="0"/>
      <w:marRight w:val="0"/>
      <w:marTop w:val="0"/>
      <w:marBottom w:val="0"/>
      <w:divBdr>
        <w:top w:val="none" w:sz="0" w:space="0" w:color="auto"/>
        <w:left w:val="none" w:sz="0" w:space="0" w:color="auto"/>
        <w:bottom w:val="none" w:sz="0" w:space="0" w:color="auto"/>
        <w:right w:val="none" w:sz="0" w:space="0" w:color="auto"/>
      </w:divBdr>
    </w:div>
    <w:div w:id="789982211">
      <w:bodyDiv w:val="1"/>
      <w:marLeft w:val="0"/>
      <w:marRight w:val="0"/>
      <w:marTop w:val="0"/>
      <w:marBottom w:val="0"/>
      <w:divBdr>
        <w:top w:val="none" w:sz="0" w:space="0" w:color="auto"/>
        <w:left w:val="none" w:sz="0" w:space="0" w:color="auto"/>
        <w:bottom w:val="none" w:sz="0" w:space="0" w:color="auto"/>
        <w:right w:val="none" w:sz="0" w:space="0" w:color="auto"/>
      </w:divBdr>
    </w:div>
    <w:div w:id="795607490">
      <w:bodyDiv w:val="1"/>
      <w:marLeft w:val="0"/>
      <w:marRight w:val="0"/>
      <w:marTop w:val="0"/>
      <w:marBottom w:val="0"/>
      <w:divBdr>
        <w:top w:val="none" w:sz="0" w:space="0" w:color="auto"/>
        <w:left w:val="none" w:sz="0" w:space="0" w:color="auto"/>
        <w:bottom w:val="none" w:sz="0" w:space="0" w:color="auto"/>
        <w:right w:val="none" w:sz="0" w:space="0" w:color="auto"/>
      </w:divBdr>
    </w:div>
    <w:div w:id="829253010">
      <w:bodyDiv w:val="1"/>
      <w:marLeft w:val="0"/>
      <w:marRight w:val="0"/>
      <w:marTop w:val="0"/>
      <w:marBottom w:val="0"/>
      <w:divBdr>
        <w:top w:val="none" w:sz="0" w:space="0" w:color="auto"/>
        <w:left w:val="none" w:sz="0" w:space="0" w:color="auto"/>
        <w:bottom w:val="none" w:sz="0" w:space="0" w:color="auto"/>
        <w:right w:val="none" w:sz="0" w:space="0" w:color="auto"/>
      </w:divBdr>
    </w:div>
    <w:div w:id="850485422">
      <w:bodyDiv w:val="1"/>
      <w:marLeft w:val="0"/>
      <w:marRight w:val="0"/>
      <w:marTop w:val="0"/>
      <w:marBottom w:val="0"/>
      <w:divBdr>
        <w:top w:val="none" w:sz="0" w:space="0" w:color="auto"/>
        <w:left w:val="none" w:sz="0" w:space="0" w:color="auto"/>
        <w:bottom w:val="none" w:sz="0" w:space="0" w:color="auto"/>
        <w:right w:val="none" w:sz="0" w:space="0" w:color="auto"/>
      </w:divBdr>
    </w:div>
    <w:div w:id="862011652">
      <w:bodyDiv w:val="1"/>
      <w:marLeft w:val="0"/>
      <w:marRight w:val="0"/>
      <w:marTop w:val="0"/>
      <w:marBottom w:val="0"/>
      <w:divBdr>
        <w:top w:val="none" w:sz="0" w:space="0" w:color="auto"/>
        <w:left w:val="none" w:sz="0" w:space="0" w:color="auto"/>
        <w:bottom w:val="none" w:sz="0" w:space="0" w:color="auto"/>
        <w:right w:val="none" w:sz="0" w:space="0" w:color="auto"/>
      </w:divBdr>
    </w:div>
    <w:div w:id="865797818">
      <w:bodyDiv w:val="1"/>
      <w:marLeft w:val="0"/>
      <w:marRight w:val="0"/>
      <w:marTop w:val="0"/>
      <w:marBottom w:val="0"/>
      <w:divBdr>
        <w:top w:val="none" w:sz="0" w:space="0" w:color="auto"/>
        <w:left w:val="none" w:sz="0" w:space="0" w:color="auto"/>
        <w:bottom w:val="none" w:sz="0" w:space="0" w:color="auto"/>
        <w:right w:val="none" w:sz="0" w:space="0" w:color="auto"/>
      </w:divBdr>
    </w:div>
    <w:div w:id="870536954">
      <w:bodyDiv w:val="1"/>
      <w:marLeft w:val="0"/>
      <w:marRight w:val="0"/>
      <w:marTop w:val="0"/>
      <w:marBottom w:val="0"/>
      <w:divBdr>
        <w:top w:val="none" w:sz="0" w:space="0" w:color="auto"/>
        <w:left w:val="none" w:sz="0" w:space="0" w:color="auto"/>
        <w:bottom w:val="none" w:sz="0" w:space="0" w:color="auto"/>
        <w:right w:val="none" w:sz="0" w:space="0" w:color="auto"/>
      </w:divBdr>
    </w:div>
    <w:div w:id="883059459">
      <w:bodyDiv w:val="1"/>
      <w:marLeft w:val="0"/>
      <w:marRight w:val="0"/>
      <w:marTop w:val="0"/>
      <w:marBottom w:val="0"/>
      <w:divBdr>
        <w:top w:val="none" w:sz="0" w:space="0" w:color="auto"/>
        <w:left w:val="none" w:sz="0" w:space="0" w:color="auto"/>
        <w:bottom w:val="none" w:sz="0" w:space="0" w:color="auto"/>
        <w:right w:val="none" w:sz="0" w:space="0" w:color="auto"/>
      </w:divBdr>
    </w:div>
    <w:div w:id="900558276">
      <w:bodyDiv w:val="1"/>
      <w:marLeft w:val="0"/>
      <w:marRight w:val="0"/>
      <w:marTop w:val="0"/>
      <w:marBottom w:val="0"/>
      <w:divBdr>
        <w:top w:val="none" w:sz="0" w:space="0" w:color="auto"/>
        <w:left w:val="none" w:sz="0" w:space="0" w:color="auto"/>
        <w:bottom w:val="none" w:sz="0" w:space="0" w:color="auto"/>
        <w:right w:val="none" w:sz="0" w:space="0" w:color="auto"/>
      </w:divBdr>
    </w:div>
    <w:div w:id="926966681">
      <w:bodyDiv w:val="1"/>
      <w:marLeft w:val="0"/>
      <w:marRight w:val="0"/>
      <w:marTop w:val="0"/>
      <w:marBottom w:val="0"/>
      <w:divBdr>
        <w:top w:val="none" w:sz="0" w:space="0" w:color="auto"/>
        <w:left w:val="none" w:sz="0" w:space="0" w:color="auto"/>
        <w:bottom w:val="none" w:sz="0" w:space="0" w:color="auto"/>
        <w:right w:val="none" w:sz="0" w:space="0" w:color="auto"/>
      </w:divBdr>
    </w:div>
    <w:div w:id="928000058">
      <w:bodyDiv w:val="1"/>
      <w:marLeft w:val="0"/>
      <w:marRight w:val="0"/>
      <w:marTop w:val="0"/>
      <w:marBottom w:val="0"/>
      <w:divBdr>
        <w:top w:val="none" w:sz="0" w:space="0" w:color="auto"/>
        <w:left w:val="none" w:sz="0" w:space="0" w:color="auto"/>
        <w:bottom w:val="none" w:sz="0" w:space="0" w:color="auto"/>
        <w:right w:val="none" w:sz="0" w:space="0" w:color="auto"/>
      </w:divBdr>
    </w:div>
    <w:div w:id="940601024">
      <w:bodyDiv w:val="1"/>
      <w:marLeft w:val="0"/>
      <w:marRight w:val="0"/>
      <w:marTop w:val="0"/>
      <w:marBottom w:val="0"/>
      <w:divBdr>
        <w:top w:val="none" w:sz="0" w:space="0" w:color="auto"/>
        <w:left w:val="none" w:sz="0" w:space="0" w:color="auto"/>
        <w:bottom w:val="none" w:sz="0" w:space="0" w:color="auto"/>
        <w:right w:val="none" w:sz="0" w:space="0" w:color="auto"/>
      </w:divBdr>
    </w:div>
    <w:div w:id="958610901">
      <w:bodyDiv w:val="1"/>
      <w:marLeft w:val="0"/>
      <w:marRight w:val="0"/>
      <w:marTop w:val="0"/>
      <w:marBottom w:val="0"/>
      <w:divBdr>
        <w:top w:val="none" w:sz="0" w:space="0" w:color="auto"/>
        <w:left w:val="none" w:sz="0" w:space="0" w:color="auto"/>
        <w:bottom w:val="none" w:sz="0" w:space="0" w:color="auto"/>
        <w:right w:val="none" w:sz="0" w:space="0" w:color="auto"/>
      </w:divBdr>
    </w:div>
    <w:div w:id="970329984">
      <w:bodyDiv w:val="1"/>
      <w:marLeft w:val="0"/>
      <w:marRight w:val="0"/>
      <w:marTop w:val="0"/>
      <w:marBottom w:val="0"/>
      <w:divBdr>
        <w:top w:val="none" w:sz="0" w:space="0" w:color="auto"/>
        <w:left w:val="none" w:sz="0" w:space="0" w:color="auto"/>
        <w:bottom w:val="none" w:sz="0" w:space="0" w:color="auto"/>
        <w:right w:val="none" w:sz="0" w:space="0" w:color="auto"/>
      </w:divBdr>
    </w:div>
    <w:div w:id="985476313">
      <w:bodyDiv w:val="1"/>
      <w:marLeft w:val="0"/>
      <w:marRight w:val="0"/>
      <w:marTop w:val="0"/>
      <w:marBottom w:val="0"/>
      <w:divBdr>
        <w:top w:val="none" w:sz="0" w:space="0" w:color="auto"/>
        <w:left w:val="none" w:sz="0" w:space="0" w:color="auto"/>
        <w:bottom w:val="none" w:sz="0" w:space="0" w:color="auto"/>
        <w:right w:val="none" w:sz="0" w:space="0" w:color="auto"/>
      </w:divBdr>
    </w:div>
    <w:div w:id="1044915078">
      <w:bodyDiv w:val="1"/>
      <w:marLeft w:val="0"/>
      <w:marRight w:val="0"/>
      <w:marTop w:val="0"/>
      <w:marBottom w:val="0"/>
      <w:divBdr>
        <w:top w:val="none" w:sz="0" w:space="0" w:color="auto"/>
        <w:left w:val="none" w:sz="0" w:space="0" w:color="auto"/>
        <w:bottom w:val="none" w:sz="0" w:space="0" w:color="auto"/>
        <w:right w:val="none" w:sz="0" w:space="0" w:color="auto"/>
      </w:divBdr>
    </w:div>
    <w:div w:id="1052005226">
      <w:bodyDiv w:val="1"/>
      <w:marLeft w:val="0"/>
      <w:marRight w:val="0"/>
      <w:marTop w:val="0"/>
      <w:marBottom w:val="0"/>
      <w:divBdr>
        <w:top w:val="none" w:sz="0" w:space="0" w:color="auto"/>
        <w:left w:val="none" w:sz="0" w:space="0" w:color="auto"/>
        <w:bottom w:val="none" w:sz="0" w:space="0" w:color="auto"/>
        <w:right w:val="none" w:sz="0" w:space="0" w:color="auto"/>
      </w:divBdr>
    </w:div>
    <w:div w:id="1094740013">
      <w:bodyDiv w:val="1"/>
      <w:marLeft w:val="0"/>
      <w:marRight w:val="0"/>
      <w:marTop w:val="0"/>
      <w:marBottom w:val="0"/>
      <w:divBdr>
        <w:top w:val="none" w:sz="0" w:space="0" w:color="auto"/>
        <w:left w:val="none" w:sz="0" w:space="0" w:color="auto"/>
        <w:bottom w:val="none" w:sz="0" w:space="0" w:color="auto"/>
        <w:right w:val="none" w:sz="0" w:space="0" w:color="auto"/>
      </w:divBdr>
    </w:div>
    <w:div w:id="1115516998">
      <w:bodyDiv w:val="1"/>
      <w:marLeft w:val="0"/>
      <w:marRight w:val="0"/>
      <w:marTop w:val="0"/>
      <w:marBottom w:val="0"/>
      <w:divBdr>
        <w:top w:val="none" w:sz="0" w:space="0" w:color="auto"/>
        <w:left w:val="none" w:sz="0" w:space="0" w:color="auto"/>
        <w:bottom w:val="none" w:sz="0" w:space="0" w:color="auto"/>
        <w:right w:val="none" w:sz="0" w:space="0" w:color="auto"/>
      </w:divBdr>
    </w:div>
    <w:div w:id="1125536508">
      <w:bodyDiv w:val="1"/>
      <w:marLeft w:val="0"/>
      <w:marRight w:val="0"/>
      <w:marTop w:val="0"/>
      <w:marBottom w:val="0"/>
      <w:divBdr>
        <w:top w:val="none" w:sz="0" w:space="0" w:color="auto"/>
        <w:left w:val="none" w:sz="0" w:space="0" w:color="auto"/>
        <w:bottom w:val="none" w:sz="0" w:space="0" w:color="auto"/>
        <w:right w:val="none" w:sz="0" w:space="0" w:color="auto"/>
      </w:divBdr>
    </w:div>
    <w:div w:id="1136679059">
      <w:bodyDiv w:val="1"/>
      <w:marLeft w:val="0"/>
      <w:marRight w:val="0"/>
      <w:marTop w:val="0"/>
      <w:marBottom w:val="0"/>
      <w:divBdr>
        <w:top w:val="none" w:sz="0" w:space="0" w:color="auto"/>
        <w:left w:val="none" w:sz="0" w:space="0" w:color="auto"/>
        <w:bottom w:val="none" w:sz="0" w:space="0" w:color="auto"/>
        <w:right w:val="none" w:sz="0" w:space="0" w:color="auto"/>
      </w:divBdr>
    </w:div>
    <w:div w:id="1149518816">
      <w:bodyDiv w:val="1"/>
      <w:marLeft w:val="0"/>
      <w:marRight w:val="0"/>
      <w:marTop w:val="0"/>
      <w:marBottom w:val="0"/>
      <w:divBdr>
        <w:top w:val="none" w:sz="0" w:space="0" w:color="auto"/>
        <w:left w:val="none" w:sz="0" w:space="0" w:color="auto"/>
        <w:bottom w:val="none" w:sz="0" w:space="0" w:color="auto"/>
        <w:right w:val="none" w:sz="0" w:space="0" w:color="auto"/>
      </w:divBdr>
    </w:div>
    <w:div w:id="1157382013">
      <w:bodyDiv w:val="1"/>
      <w:marLeft w:val="0"/>
      <w:marRight w:val="0"/>
      <w:marTop w:val="0"/>
      <w:marBottom w:val="0"/>
      <w:divBdr>
        <w:top w:val="none" w:sz="0" w:space="0" w:color="auto"/>
        <w:left w:val="none" w:sz="0" w:space="0" w:color="auto"/>
        <w:bottom w:val="none" w:sz="0" w:space="0" w:color="auto"/>
        <w:right w:val="none" w:sz="0" w:space="0" w:color="auto"/>
      </w:divBdr>
    </w:div>
    <w:div w:id="1161697545">
      <w:bodyDiv w:val="1"/>
      <w:marLeft w:val="0"/>
      <w:marRight w:val="0"/>
      <w:marTop w:val="0"/>
      <w:marBottom w:val="0"/>
      <w:divBdr>
        <w:top w:val="none" w:sz="0" w:space="0" w:color="auto"/>
        <w:left w:val="none" w:sz="0" w:space="0" w:color="auto"/>
        <w:bottom w:val="none" w:sz="0" w:space="0" w:color="auto"/>
        <w:right w:val="none" w:sz="0" w:space="0" w:color="auto"/>
      </w:divBdr>
    </w:div>
    <w:div w:id="1191606317">
      <w:bodyDiv w:val="1"/>
      <w:marLeft w:val="0"/>
      <w:marRight w:val="0"/>
      <w:marTop w:val="0"/>
      <w:marBottom w:val="0"/>
      <w:divBdr>
        <w:top w:val="none" w:sz="0" w:space="0" w:color="auto"/>
        <w:left w:val="none" w:sz="0" w:space="0" w:color="auto"/>
        <w:bottom w:val="none" w:sz="0" w:space="0" w:color="auto"/>
        <w:right w:val="none" w:sz="0" w:space="0" w:color="auto"/>
      </w:divBdr>
    </w:div>
    <w:div w:id="1195342804">
      <w:bodyDiv w:val="1"/>
      <w:marLeft w:val="0"/>
      <w:marRight w:val="0"/>
      <w:marTop w:val="0"/>
      <w:marBottom w:val="0"/>
      <w:divBdr>
        <w:top w:val="none" w:sz="0" w:space="0" w:color="auto"/>
        <w:left w:val="none" w:sz="0" w:space="0" w:color="auto"/>
        <w:bottom w:val="none" w:sz="0" w:space="0" w:color="auto"/>
        <w:right w:val="none" w:sz="0" w:space="0" w:color="auto"/>
      </w:divBdr>
    </w:div>
    <w:div w:id="1212618393">
      <w:bodyDiv w:val="1"/>
      <w:marLeft w:val="0"/>
      <w:marRight w:val="0"/>
      <w:marTop w:val="0"/>
      <w:marBottom w:val="0"/>
      <w:divBdr>
        <w:top w:val="none" w:sz="0" w:space="0" w:color="auto"/>
        <w:left w:val="none" w:sz="0" w:space="0" w:color="auto"/>
        <w:bottom w:val="none" w:sz="0" w:space="0" w:color="auto"/>
        <w:right w:val="none" w:sz="0" w:space="0" w:color="auto"/>
      </w:divBdr>
    </w:div>
    <w:div w:id="1216697433">
      <w:bodyDiv w:val="1"/>
      <w:marLeft w:val="0"/>
      <w:marRight w:val="0"/>
      <w:marTop w:val="0"/>
      <w:marBottom w:val="0"/>
      <w:divBdr>
        <w:top w:val="none" w:sz="0" w:space="0" w:color="auto"/>
        <w:left w:val="none" w:sz="0" w:space="0" w:color="auto"/>
        <w:bottom w:val="none" w:sz="0" w:space="0" w:color="auto"/>
        <w:right w:val="none" w:sz="0" w:space="0" w:color="auto"/>
      </w:divBdr>
    </w:div>
    <w:div w:id="1229997771">
      <w:bodyDiv w:val="1"/>
      <w:marLeft w:val="0"/>
      <w:marRight w:val="0"/>
      <w:marTop w:val="0"/>
      <w:marBottom w:val="0"/>
      <w:divBdr>
        <w:top w:val="none" w:sz="0" w:space="0" w:color="auto"/>
        <w:left w:val="none" w:sz="0" w:space="0" w:color="auto"/>
        <w:bottom w:val="none" w:sz="0" w:space="0" w:color="auto"/>
        <w:right w:val="none" w:sz="0" w:space="0" w:color="auto"/>
      </w:divBdr>
    </w:div>
    <w:div w:id="1231768626">
      <w:bodyDiv w:val="1"/>
      <w:marLeft w:val="0"/>
      <w:marRight w:val="0"/>
      <w:marTop w:val="0"/>
      <w:marBottom w:val="0"/>
      <w:divBdr>
        <w:top w:val="none" w:sz="0" w:space="0" w:color="auto"/>
        <w:left w:val="none" w:sz="0" w:space="0" w:color="auto"/>
        <w:bottom w:val="none" w:sz="0" w:space="0" w:color="auto"/>
        <w:right w:val="none" w:sz="0" w:space="0" w:color="auto"/>
      </w:divBdr>
    </w:div>
    <w:div w:id="1238125739">
      <w:bodyDiv w:val="1"/>
      <w:marLeft w:val="0"/>
      <w:marRight w:val="0"/>
      <w:marTop w:val="0"/>
      <w:marBottom w:val="0"/>
      <w:divBdr>
        <w:top w:val="none" w:sz="0" w:space="0" w:color="auto"/>
        <w:left w:val="none" w:sz="0" w:space="0" w:color="auto"/>
        <w:bottom w:val="none" w:sz="0" w:space="0" w:color="auto"/>
        <w:right w:val="none" w:sz="0" w:space="0" w:color="auto"/>
      </w:divBdr>
    </w:div>
    <w:div w:id="1240873451">
      <w:bodyDiv w:val="1"/>
      <w:marLeft w:val="0"/>
      <w:marRight w:val="0"/>
      <w:marTop w:val="0"/>
      <w:marBottom w:val="0"/>
      <w:divBdr>
        <w:top w:val="none" w:sz="0" w:space="0" w:color="auto"/>
        <w:left w:val="none" w:sz="0" w:space="0" w:color="auto"/>
        <w:bottom w:val="none" w:sz="0" w:space="0" w:color="auto"/>
        <w:right w:val="none" w:sz="0" w:space="0" w:color="auto"/>
      </w:divBdr>
    </w:div>
    <w:div w:id="1246918217">
      <w:bodyDiv w:val="1"/>
      <w:marLeft w:val="0"/>
      <w:marRight w:val="0"/>
      <w:marTop w:val="0"/>
      <w:marBottom w:val="0"/>
      <w:divBdr>
        <w:top w:val="none" w:sz="0" w:space="0" w:color="auto"/>
        <w:left w:val="none" w:sz="0" w:space="0" w:color="auto"/>
        <w:bottom w:val="none" w:sz="0" w:space="0" w:color="auto"/>
        <w:right w:val="none" w:sz="0" w:space="0" w:color="auto"/>
      </w:divBdr>
    </w:div>
    <w:div w:id="1255699307">
      <w:bodyDiv w:val="1"/>
      <w:marLeft w:val="0"/>
      <w:marRight w:val="0"/>
      <w:marTop w:val="0"/>
      <w:marBottom w:val="0"/>
      <w:divBdr>
        <w:top w:val="none" w:sz="0" w:space="0" w:color="auto"/>
        <w:left w:val="none" w:sz="0" w:space="0" w:color="auto"/>
        <w:bottom w:val="none" w:sz="0" w:space="0" w:color="auto"/>
        <w:right w:val="none" w:sz="0" w:space="0" w:color="auto"/>
      </w:divBdr>
    </w:div>
    <w:div w:id="1258169319">
      <w:bodyDiv w:val="1"/>
      <w:marLeft w:val="0"/>
      <w:marRight w:val="0"/>
      <w:marTop w:val="0"/>
      <w:marBottom w:val="0"/>
      <w:divBdr>
        <w:top w:val="none" w:sz="0" w:space="0" w:color="auto"/>
        <w:left w:val="none" w:sz="0" w:space="0" w:color="auto"/>
        <w:bottom w:val="none" w:sz="0" w:space="0" w:color="auto"/>
        <w:right w:val="none" w:sz="0" w:space="0" w:color="auto"/>
      </w:divBdr>
    </w:div>
    <w:div w:id="1286548102">
      <w:bodyDiv w:val="1"/>
      <w:marLeft w:val="0"/>
      <w:marRight w:val="0"/>
      <w:marTop w:val="0"/>
      <w:marBottom w:val="0"/>
      <w:divBdr>
        <w:top w:val="none" w:sz="0" w:space="0" w:color="auto"/>
        <w:left w:val="none" w:sz="0" w:space="0" w:color="auto"/>
        <w:bottom w:val="none" w:sz="0" w:space="0" w:color="auto"/>
        <w:right w:val="none" w:sz="0" w:space="0" w:color="auto"/>
      </w:divBdr>
    </w:div>
    <w:div w:id="1299458129">
      <w:bodyDiv w:val="1"/>
      <w:marLeft w:val="0"/>
      <w:marRight w:val="0"/>
      <w:marTop w:val="0"/>
      <w:marBottom w:val="0"/>
      <w:divBdr>
        <w:top w:val="none" w:sz="0" w:space="0" w:color="auto"/>
        <w:left w:val="none" w:sz="0" w:space="0" w:color="auto"/>
        <w:bottom w:val="none" w:sz="0" w:space="0" w:color="auto"/>
        <w:right w:val="none" w:sz="0" w:space="0" w:color="auto"/>
      </w:divBdr>
    </w:div>
    <w:div w:id="1299916652">
      <w:bodyDiv w:val="1"/>
      <w:marLeft w:val="0"/>
      <w:marRight w:val="0"/>
      <w:marTop w:val="0"/>
      <w:marBottom w:val="0"/>
      <w:divBdr>
        <w:top w:val="none" w:sz="0" w:space="0" w:color="auto"/>
        <w:left w:val="none" w:sz="0" w:space="0" w:color="auto"/>
        <w:bottom w:val="none" w:sz="0" w:space="0" w:color="auto"/>
        <w:right w:val="none" w:sz="0" w:space="0" w:color="auto"/>
      </w:divBdr>
    </w:div>
    <w:div w:id="1321733273">
      <w:bodyDiv w:val="1"/>
      <w:marLeft w:val="0"/>
      <w:marRight w:val="0"/>
      <w:marTop w:val="0"/>
      <w:marBottom w:val="0"/>
      <w:divBdr>
        <w:top w:val="none" w:sz="0" w:space="0" w:color="auto"/>
        <w:left w:val="none" w:sz="0" w:space="0" w:color="auto"/>
        <w:bottom w:val="none" w:sz="0" w:space="0" w:color="auto"/>
        <w:right w:val="none" w:sz="0" w:space="0" w:color="auto"/>
      </w:divBdr>
    </w:div>
    <w:div w:id="1335449575">
      <w:bodyDiv w:val="1"/>
      <w:marLeft w:val="0"/>
      <w:marRight w:val="0"/>
      <w:marTop w:val="0"/>
      <w:marBottom w:val="0"/>
      <w:divBdr>
        <w:top w:val="none" w:sz="0" w:space="0" w:color="auto"/>
        <w:left w:val="none" w:sz="0" w:space="0" w:color="auto"/>
        <w:bottom w:val="none" w:sz="0" w:space="0" w:color="auto"/>
        <w:right w:val="none" w:sz="0" w:space="0" w:color="auto"/>
      </w:divBdr>
    </w:div>
    <w:div w:id="1335456055">
      <w:bodyDiv w:val="1"/>
      <w:marLeft w:val="0"/>
      <w:marRight w:val="0"/>
      <w:marTop w:val="0"/>
      <w:marBottom w:val="0"/>
      <w:divBdr>
        <w:top w:val="none" w:sz="0" w:space="0" w:color="auto"/>
        <w:left w:val="none" w:sz="0" w:space="0" w:color="auto"/>
        <w:bottom w:val="none" w:sz="0" w:space="0" w:color="auto"/>
        <w:right w:val="none" w:sz="0" w:space="0" w:color="auto"/>
      </w:divBdr>
    </w:div>
    <w:div w:id="1343782196">
      <w:bodyDiv w:val="1"/>
      <w:marLeft w:val="0"/>
      <w:marRight w:val="0"/>
      <w:marTop w:val="0"/>
      <w:marBottom w:val="0"/>
      <w:divBdr>
        <w:top w:val="none" w:sz="0" w:space="0" w:color="auto"/>
        <w:left w:val="none" w:sz="0" w:space="0" w:color="auto"/>
        <w:bottom w:val="none" w:sz="0" w:space="0" w:color="auto"/>
        <w:right w:val="none" w:sz="0" w:space="0" w:color="auto"/>
      </w:divBdr>
    </w:div>
    <w:div w:id="1353995936">
      <w:bodyDiv w:val="1"/>
      <w:marLeft w:val="0"/>
      <w:marRight w:val="0"/>
      <w:marTop w:val="0"/>
      <w:marBottom w:val="0"/>
      <w:divBdr>
        <w:top w:val="none" w:sz="0" w:space="0" w:color="auto"/>
        <w:left w:val="none" w:sz="0" w:space="0" w:color="auto"/>
        <w:bottom w:val="none" w:sz="0" w:space="0" w:color="auto"/>
        <w:right w:val="none" w:sz="0" w:space="0" w:color="auto"/>
      </w:divBdr>
    </w:div>
    <w:div w:id="1359811963">
      <w:bodyDiv w:val="1"/>
      <w:marLeft w:val="0"/>
      <w:marRight w:val="0"/>
      <w:marTop w:val="0"/>
      <w:marBottom w:val="0"/>
      <w:divBdr>
        <w:top w:val="none" w:sz="0" w:space="0" w:color="auto"/>
        <w:left w:val="none" w:sz="0" w:space="0" w:color="auto"/>
        <w:bottom w:val="none" w:sz="0" w:space="0" w:color="auto"/>
        <w:right w:val="none" w:sz="0" w:space="0" w:color="auto"/>
      </w:divBdr>
    </w:div>
    <w:div w:id="1371341215">
      <w:bodyDiv w:val="1"/>
      <w:marLeft w:val="0"/>
      <w:marRight w:val="0"/>
      <w:marTop w:val="0"/>
      <w:marBottom w:val="0"/>
      <w:divBdr>
        <w:top w:val="none" w:sz="0" w:space="0" w:color="auto"/>
        <w:left w:val="none" w:sz="0" w:space="0" w:color="auto"/>
        <w:bottom w:val="none" w:sz="0" w:space="0" w:color="auto"/>
        <w:right w:val="none" w:sz="0" w:space="0" w:color="auto"/>
      </w:divBdr>
    </w:div>
    <w:div w:id="1373113285">
      <w:bodyDiv w:val="1"/>
      <w:marLeft w:val="0"/>
      <w:marRight w:val="0"/>
      <w:marTop w:val="0"/>
      <w:marBottom w:val="0"/>
      <w:divBdr>
        <w:top w:val="none" w:sz="0" w:space="0" w:color="auto"/>
        <w:left w:val="none" w:sz="0" w:space="0" w:color="auto"/>
        <w:bottom w:val="none" w:sz="0" w:space="0" w:color="auto"/>
        <w:right w:val="none" w:sz="0" w:space="0" w:color="auto"/>
      </w:divBdr>
    </w:div>
    <w:div w:id="1379937984">
      <w:bodyDiv w:val="1"/>
      <w:marLeft w:val="0"/>
      <w:marRight w:val="0"/>
      <w:marTop w:val="0"/>
      <w:marBottom w:val="0"/>
      <w:divBdr>
        <w:top w:val="none" w:sz="0" w:space="0" w:color="auto"/>
        <w:left w:val="none" w:sz="0" w:space="0" w:color="auto"/>
        <w:bottom w:val="none" w:sz="0" w:space="0" w:color="auto"/>
        <w:right w:val="none" w:sz="0" w:space="0" w:color="auto"/>
      </w:divBdr>
    </w:div>
    <w:div w:id="1382317642">
      <w:bodyDiv w:val="1"/>
      <w:marLeft w:val="0"/>
      <w:marRight w:val="0"/>
      <w:marTop w:val="0"/>
      <w:marBottom w:val="0"/>
      <w:divBdr>
        <w:top w:val="none" w:sz="0" w:space="0" w:color="auto"/>
        <w:left w:val="none" w:sz="0" w:space="0" w:color="auto"/>
        <w:bottom w:val="none" w:sz="0" w:space="0" w:color="auto"/>
        <w:right w:val="none" w:sz="0" w:space="0" w:color="auto"/>
      </w:divBdr>
    </w:div>
    <w:div w:id="1411541957">
      <w:bodyDiv w:val="1"/>
      <w:marLeft w:val="0"/>
      <w:marRight w:val="0"/>
      <w:marTop w:val="0"/>
      <w:marBottom w:val="0"/>
      <w:divBdr>
        <w:top w:val="none" w:sz="0" w:space="0" w:color="auto"/>
        <w:left w:val="none" w:sz="0" w:space="0" w:color="auto"/>
        <w:bottom w:val="none" w:sz="0" w:space="0" w:color="auto"/>
        <w:right w:val="none" w:sz="0" w:space="0" w:color="auto"/>
      </w:divBdr>
    </w:div>
    <w:div w:id="1441610634">
      <w:bodyDiv w:val="1"/>
      <w:marLeft w:val="0"/>
      <w:marRight w:val="0"/>
      <w:marTop w:val="0"/>
      <w:marBottom w:val="0"/>
      <w:divBdr>
        <w:top w:val="none" w:sz="0" w:space="0" w:color="auto"/>
        <w:left w:val="none" w:sz="0" w:space="0" w:color="auto"/>
        <w:bottom w:val="none" w:sz="0" w:space="0" w:color="auto"/>
        <w:right w:val="none" w:sz="0" w:space="0" w:color="auto"/>
      </w:divBdr>
    </w:div>
    <w:div w:id="1526139380">
      <w:bodyDiv w:val="1"/>
      <w:marLeft w:val="0"/>
      <w:marRight w:val="0"/>
      <w:marTop w:val="0"/>
      <w:marBottom w:val="0"/>
      <w:divBdr>
        <w:top w:val="none" w:sz="0" w:space="0" w:color="auto"/>
        <w:left w:val="none" w:sz="0" w:space="0" w:color="auto"/>
        <w:bottom w:val="none" w:sz="0" w:space="0" w:color="auto"/>
        <w:right w:val="none" w:sz="0" w:space="0" w:color="auto"/>
      </w:divBdr>
    </w:div>
    <w:div w:id="1527599271">
      <w:bodyDiv w:val="1"/>
      <w:marLeft w:val="0"/>
      <w:marRight w:val="0"/>
      <w:marTop w:val="0"/>
      <w:marBottom w:val="0"/>
      <w:divBdr>
        <w:top w:val="none" w:sz="0" w:space="0" w:color="auto"/>
        <w:left w:val="none" w:sz="0" w:space="0" w:color="auto"/>
        <w:bottom w:val="none" w:sz="0" w:space="0" w:color="auto"/>
        <w:right w:val="none" w:sz="0" w:space="0" w:color="auto"/>
      </w:divBdr>
    </w:div>
    <w:div w:id="1531987787">
      <w:bodyDiv w:val="1"/>
      <w:marLeft w:val="0"/>
      <w:marRight w:val="0"/>
      <w:marTop w:val="0"/>
      <w:marBottom w:val="0"/>
      <w:divBdr>
        <w:top w:val="none" w:sz="0" w:space="0" w:color="auto"/>
        <w:left w:val="none" w:sz="0" w:space="0" w:color="auto"/>
        <w:bottom w:val="none" w:sz="0" w:space="0" w:color="auto"/>
        <w:right w:val="none" w:sz="0" w:space="0" w:color="auto"/>
      </w:divBdr>
    </w:div>
    <w:div w:id="1564372427">
      <w:bodyDiv w:val="1"/>
      <w:marLeft w:val="0"/>
      <w:marRight w:val="0"/>
      <w:marTop w:val="0"/>
      <w:marBottom w:val="0"/>
      <w:divBdr>
        <w:top w:val="none" w:sz="0" w:space="0" w:color="auto"/>
        <w:left w:val="none" w:sz="0" w:space="0" w:color="auto"/>
        <w:bottom w:val="none" w:sz="0" w:space="0" w:color="auto"/>
        <w:right w:val="none" w:sz="0" w:space="0" w:color="auto"/>
      </w:divBdr>
    </w:div>
    <w:div w:id="1569533608">
      <w:bodyDiv w:val="1"/>
      <w:marLeft w:val="0"/>
      <w:marRight w:val="0"/>
      <w:marTop w:val="0"/>
      <w:marBottom w:val="0"/>
      <w:divBdr>
        <w:top w:val="none" w:sz="0" w:space="0" w:color="auto"/>
        <w:left w:val="none" w:sz="0" w:space="0" w:color="auto"/>
        <w:bottom w:val="none" w:sz="0" w:space="0" w:color="auto"/>
        <w:right w:val="none" w:sz="0" w:space="0" w:color="auto"/>
      </w:divBdr>
    </w:div>
    <w:div w:id="1604994227">
      <w:bodyDiv w:val="1"/>
      <w:marLeft w:val="0"/>
      <w:marRight w:val="0"/>
      <w:marTop w:val="0"/>
      <w:marBottom w:val="0"/>
      <w:divBdr>
        <w:top w:val="none" w:sz="0" w:space="0" w:color="auto"/>
        <w:left w:val="none" w:sz="0" w:space="0" w:color="auto"/>
        <w:bottom w:val="none" w:sz="0" w:space="0" w:color="auto"/>
        <w:right w:val="none" w:sz="0" w:space="0" w:color="auto"/>
      </w:divBdr>
    </w:div>
    <w:div w:id="1606035840">
      <w:bodyDiv w:val="1"/>
      <w:marLeft w:val="0"/>
      <w:marRight w:val="0"/>
      <w:marTop w:val="0"/>
      <w:marBottom w:val="0"/>
      <w:divBdr>
        <w:top w:val="none" w:sz="0" w:space="0" w:color="auto"/>
        <w:left w:val="none" w:sz="0" w:space="0" w:color="auto"/>
        <w:bottom w:val="none" w:sz="0" w:space="0" w:color="auto"/>
        <w:right w:val="none" w:sz="0" w:space="0" w:color="auto"/>
      </w:divBdr>
    </w:div>
    <w:div w:id="1664506881">
      <w:bodyDiv w:val="1"/>
      <w:marLeft w:val="0"/>
      <w:marRight w:val="0"/>
      <w:marTop w:val="0"/>
      <w:marBottom w:val="0"/>
      <w:divBdr>
        <w:top w:val="none" w:sz="0" w:space="0" w:color="auto"/>
        <w:left w:val="none" w:sz="0" w:space="0" w:color="auto"/>
        <w:bottom w:val="none" w:sz="0" w:space="0" w:color="auto"/>
        <w:right w:val="none" w:sz="0" w:space="0" w:color="auto"/>
      </w:divBdr>
    </w:div>
    <w:div w:id="1679503077">
      <w:bodyDiv w:val="1"/>
      <w:marLeft w:val="0"/>
      <w:marRight w:val="0"/>
      <w:marTop w:val="0"/>
      <w:marBottom w:val="0"/>
      <w:divBdr>
        <w:top w:val="none" w:sz="0" w:space="0" w:color="auto"/>
        <w:left w:val="none" w:sz="0" w:space="0" w:color="auto"/>
        <w:bottom w:val="none" w:sz="0" w:space="0" w:color="auto"/>
        <w:right w:val="none" w:sz="0" w:space="0" w:color="auto"/>
      </w:divBdr>
    </w:div>
    <w:div w:id="1683042581">
      <w:bodyDiv w:val="1"/>
      <w:marLeft w:val="0"/>
      <w:marRight w:val="0"/>
      <w:marTop w:val="0"/>
      <w:marBottom w:val="0"/>
      <w:divBdr>
        <w:top w:val="none" w:sz="0" w:space="0" w:color="auto"/>
        <w:left w:val="none" w:sz="0" w:space="0" w:color="auto"/>
        <w:bottom w:val="none" w:sz="0" w:space="0" w:color="auto"/>
        <w:right w:val="none" w:sz="0" w:space="0" w:color="auto"/>
      </w:divBdr>
    </w:div>
    <w:div w:id="1693144642">
      <w:bodyDiv w:val="1"/>
      <w:marLeft w:val="0"/>
      <w:marRight w:val="0"/>
      <w:marTop w:val="0"/>
      <w:marBottom w:val="0"/>
      <w:divBdr>
        <w:top w:val="none" w:sz="0" w:space="0" w:color="auto"/>
        <w:left w:val="none" w:sz="0" w:space="0" w:color="auto"/>
        <w:bottom w:val="none" w:sz="0" w:space="0" w:color="auto"/>
        <w:right w:val="none" w:sz="0" w:space="0" w:color="auto"/>
      </w:divBdr>
    </w:div>
    <w:div w:id="1702126792">
      <w:bodyDiv w:val="1"/>
      <w:marLeft w:val="0"/>
      <w:marRight w:val="0"/>
      <w:marTop w:val="0"/>
      <w:marBottom w:val="0"/>
      <w:divBdr>
        <w:top w:val="none" w:sz="0" w:space="0" w:color="auto"/>
        <w:left w:val="none" w:sz="0" w:space="0" w:color="auto"/>
        <w:bottom w:val="none" w:sz="0" w:space="0" w:color="auto"/>
        <w:right w:val="none" w:sz="0" w:space="0" w:color="auto"/>
      </w:divBdr>
    </w:div>
    <w:div w:id="1704597092">
      <w:bodyDiv w:val="1"/>
      <w:marLeft w:val="0"/>
      <w:marRight w:val="0"/>
      <w:marTop w:val="0"/>
      <w:marBottom w:val="0"/>
      <w:divBdr>
        <w:top w:val="none" w:sz="0" w:space="0" w:color="auto"/>
        <w:left w:val="none" w:sz="0" w:space="0" w:color="auto"/>
        <w:bottom w:val="none" w:sz="0" w:space="0" w:color="auto"/>
        <w:right w:val="none" w:sz="0" w:space="0" w:color="auto"/>
      </w:divBdr>
    </w:div>
    <w:div w:id="1706977636">
      <w:bodyDiv w:val="1"/>
      <w:marLeft w:val="0"/>
      <w:marRight w:val="0"/>
      <w:marTop w:val="0"/>
      <w:marBottom w:val="0"/>
      <w:divBdr>
        <w:top w:val="none" w:sz="0" w:space="0" w:color="auto"/>
        <w:left w:val="none" w:sz="0" w:space="0" w:color="auto"/>
        <w:bottom w:val="none" w:sz="0" w:space="0" w:color="auto"/>
        <w:right w:val="none" w:sz="0" w:space="0" w:color="auto"/>
      </w:divBdr>
    </w:div>
    <w:div w:id="1728449921">
      <w:bodyDiv w:val="1"/>
      <w:marLeft w:val="0"/>
      <w:marRight w:val="0"/>
      <w:marTop w:val="0"/>
      <w:marBottom w:val="0"/>
      <w:divBdr>
        <w:top w:val="none" w:sz="0" w:space="0" w:color="auto"/>
        <w:left w:val="none" w:sz="0" w:space="0" w:color="auto"/>
        <w:bottom w:val="none" w:sz="0" w:space="0" w:color="auto"/>
        <w:right w:val="none" w:sz="0" w:space="0" w:color="auto"/>
      </w:divBdr>
    </w:div>
    <w:div w:id="1759406894">
      <w:bodyDiv w:val="1"/>
      <w:marLeft w:val="0"/>
      <w:marRight w:val="0"/>
      <w:marTop w:val="0"/>
      <w:marBottom w:val="0"/>
      <w:divBdr>
        <w:top w:val="none" w:sz="0" w:space="0" w:color="auto"/>
        <w:left w:val="none" w:sz="0" w:space="0" w:color="auto"/>
        <w:bottom w:val="none" w:sz="0" w:space="0" w:color="auto"/>
        <w:right w:val="none" w:sz="0" w:space="0" w:color="auto"/>
      </w:divBdr>
    </w:div>
    <w:div w:id="1771582977">
      <w:bodyDiv w:val="1"/>
      <w:marLeft w:val="0"/>
      <w:marRight w:val="0"/>
      <w:marTop w:val="0"/>
      <w:marBottom w:val="0"/>
      <w:divBdr>
        <w:top w:val="none" w:sz="0" w:space="0" w:color="auto"/>
        <w:left w:val="none" w:sz="0" w:space="0" w:color="auto"/>
        <w:bottom w:val="none" w:sz="0" w:space="0" w:color="auto"/>
        <w:right w:val="none" w:sz="0" w:space="0" w:color="auto"/>
      </w:divBdr>
    </w:div>
    <w:div w:id="1808401018">
      <w:bodyDiv w:val="1"/>
      <w:marLeft w:val="0"/>
      <w:marRight w:val="0"/>
      <w:marTop w:val="0"/>
      <w:marBottom w:val="0"/>
      <w:divBdr>
        <w:top w:val="none" w:sz="0" w:space="0" w:color="auto"/>
        <w:left w:val="none" w:sz="0" w:space="0" w:color="auto"/>
        <w:bottom w:val="none" w:sz="0" w:space="0" w:color="auto"/>
        <w:right w:val="none" w:sz="0" w:space="0" w:color="auto"/>
      </w:divBdr>
    </w:div>
    <w:div w:id="1812558490">
      <w:bodyDiv w:val="1"/>
      <w:marLeft w:val="0"/>
      <w:marRight w:val="0"/>
      <w:marTop w:val="0"/>
      <w:marBottom w:val="0"/>
      <w:divBdr>
        <w:top w:val="none" w:sz="0" w:space="0" w:color="auto"/>
        <w:left w:val="none" w:sz="0" w:space="0" w:color="auto"/>
        <w:bottom w:val="none" w:sz="0" w:space="0" w:color="auto"/>
        <w:right w:val="none" w:sz="0" w:space="0" w:color="auto"/>
      </w:divBdr>
    </w:div>
    <w:div w:id="1832987690">
      <w:bodyDiv w:val="1"/>
      <w:marLeft w:val="0"/>
      <w:marRight w:val="0"/>
      <w:marTop w:val="0"/>
      <w:marBottom w:val="0"/>
      <w:divBdr>
        <w:top w:val="none" w:sz="0" w:space="0" w:color="auto"/>
        <w:left w:val="none" w:sz="0" w:space="0" w:color="auto"/>
        <w:bottom w:val="none" w:sz="0" w:space="0" w:color="auto"/>
        <w:right w:val="none" w:sz="0" w:space="0" w:color="auto"/>
      </w:divBdr>
    </w:div>
    <w:div w:id="1880631331">
      <w:bodyDiv w:val="1"/>
      <w:marLeft w:val="0"/>
      <w:marRight w:val="0"/>
      <w:marTop w:val="0"/>
      <w:marBottom w:val="0"/>
      <w:divBdr>
        <w:top w:val="none" w:sz="0" w:space="0" w:color="auto"/>
        <w:left w:val="none" w:sz="0" w:space="0" w:color="auto"/>
        <w:bottom w:val="none" w:sz="0" w:space="0" w:color="auto"/>
        <w:right w:val="none" w:sz="0" w:space="0" w:color="auto"/>
      </w:divBdr>
    </w:div>
    <w:div w:id="1887132882">
      <w:bodyDiv w:val="1"/>
      <w:marLeft w:val="0"/>
      <w:marRight w:val="0"/>
      <w:marTop w:val="0"/>
      <w:marBottom w:val="0"/>
      <w:divBdr>
        <w:top w:val="none" w:sz="0" w:space="0" w:color="auto"/>
        <w:left w:val="none" w:sz="0" w:space="0" w:color="auto"/>
        <w:bottom w:val="none" w:sz="0" w:space="0" w:color="auto"/>
        <w:right w:val="none" w:sz="0" w:space="0" w:color="auto"/>
      </w:divBdr>
    </w:div>
    <w:div w:id="1948927769">
      <w:bodyDiv w:val="1"/>
      <w:marLeft w:val="0"/>
      <w:marRight w:val="0"/>
      <w:marTop w:val="0"/>
      <w:marBottom w:val="0"/>
      <w:divBdr>
        <w:top w:val="none" w:sz="0" w:space="0" w:color="auto"/>
        <w:left w:val="none" w:sz="0" w:space="0" w:color="auto"/>
        <w:bottom w:val="none" w:sz="0" w:space="0" w:color="auto"/>
        <w:right w:val="none" w:sz="0" w:space="0" w:color="auto"/>
      </w:divBdr>
    </w:div>
    <w:div w:id="1952980172">
      <w:bodyDiv w:val="1"/>
      <w:marLeft w:val="0"/>
      <w:marRight w:val="0"/>
      <w:marTop w:val="0"/>
      <w:marBottom w:val="0"/>
      <w:divBdr>
        <w:top w:val="none" w:sz="0" w:space="0" w:color="auto"/>
        <w:left w:val="none" w:sz="0" w:space="0" w:color="auto"/>
        <w:bottom w:val="none" w:sz="0" w:space="0" w:color="auto"/>
        <w:right w:val="none" w:sz="0" w:space="0" w:color="auto"/>
      </w:divBdr>
    </w:div>
    <w:div w:id="1963264955">
      <w:bodyDiv w:val="1"/>
      <w:marLeft w:val="0"/>
      <w:marRight w:val="0"/>
      <w:marTop w:val="0"/>
      <w:marBottom w:val="0"/>
      <w:divBdr>
        <w:top w:val="none" w:sz="0" w:space="0" w:color="auto"/>
        <w:left w:val="none" w:sz="0" w:space="0" w:color="auto"/>
        <w:bottom w:val="none" w:sz="0" w:space="0" w:color="auto"/>
        <w:right w:val="none" w:sz="0" w:space="0" w:color="auto"/>
      </w:divBdr>
    </w:div>
    <w:div w:id="1970937608">
      <w:bodyDiv w:val="1"/>
      <w:marLeft w:val="0"/>
      <w:marRight w:val="0"/>
      <w:marTop w:val="0"/>
      <w:marBottom w:val="0"/>
      <w:divBdr>
        <w:top w:val="none" w:sz="0" w:space="0" w:color="auto"/>
        <w:left w:val="none" w:sz="0" w:space="0" w:color="auto"/>
        <w:bottom w:val="none" w:sz="0" w:space="0" w:color="auto"/>
        <w:right w:val="none" w:sz="0" w:space="0" w:color="auto"/>
      </w:divBdr>
    </w:div>
    <w:div w:id="1986666772">
      <w:bodyDiv w:val="1"/>
      <w:marLeft w:val="0"/>
      <w:marRight w:val="0"/>
      <w:marTop w:val="0"/>
      <w:marBottom w:val="0"/>
      <w:divBdr>
        <w:top w:val="none" w:sz="0" w:space="0" w:color="auto"/>
        <w:left w:val="none" w:sz="0" w:space="0" w:color="auto"/>
        <w:bottom w:val="none" w:sz="0" w:space="0" w:color="auto"/>
        <w:right w:val="none" w:sz="0" w:space="0" w:color="auto"/>
      </w:divBdr>
    </w:div>
    <w:div w:id="2019455264">
      <w:bodyDiv w:val="1"/>
      <w:marLeft w:val="0"/>
      <w:marRight w:val="0"/>
      <w:marTop w:val="0"/>
      <w:marBottom w:val="0"/>
      <w:divBdr>
        <w:top w:val="none" w:sz="0" w:space="0" w:color="auto"/>
        <w:left w:val="none" w:sz="0" w:space="0" w:color="auto"/>
        <w:bottom w:val="none" w:sz="0" w:space="0" w:color="auto"/>
        <w:right w:val="none" w:sz="0" w:space="0" w:color="auto"/>
      </w:divBdr>
    </w:div>
    <w:div w:id="2025202671">
      <w:bodyDiv w:val="1"/>
      <w:marLeft w:val="0"/>
      <w:marRight w:val="0"/>
      <w:marTop w:val="0"/>
      <w:marBottom w:val="0"/>
      <w:divBdr>
        <w:top w:val="none" w:sz="0" w:space="0" w:color="auto"/>
        <w:left w:val="none" w:sz="0" w:space="0" w:color="auto"/>
        <w:bottom w:val="none" w:sz="0" w:space="0" w:color="auto"/>
        <w:right w:val="none" w:sz="0" w:space="0" w:color="auto"/>
      </w:divBdr>
    </w:div>
    <w:div w:id="2039890705">
      <w:bodyDiv w:val="1"/>
      <w:marLeft w:val="0"/>
      <w:marRight w:val="0"/>
      <w:marTop w:val="0"/>
      <w:marBottom w:val="0"/>
      <w:divBdr>
        <w:top w:val="none" w:sz="0" w:space="0" w:color="auto"/>
        <w:left w:val="none" w:sz="0" w:space="0" w:color="auto"/>
        <w:bottom w:val="none" w:sz="0" w:space="0" w:color="auto"/>
        <w:right w:val="none" w:sz="0" w:space="0" w:color="auto"/>
      </w:divBdr>
    </w:div>
    <w:div w:id="2040932948">
      <w:bodyDiv w:val="1"/>
      <w:marLeft w:val="0"/>
      <w:marRight w:val="0"/>
      <w:marTop w:val="0"/>
      <w:marBottom w:val="0"/>
      <w:divBdr>
        <w:top w:val="none" w:sz="0" w:space="0" w:color="auto"/>
        <w:left w:val="none" w:sz="0" w:space="0" w:color="auto"/>
        <w:bottom w:val="none" w:sz="0" w:space="0" w:color="auto"/>
        <w:right w:val="none" w:sz="0" w:space="0" w:color="auto"/>
      </w:divBdr>
    </w:div>
    <w:div w:id="2047749330">
      <w:bodyDiv w:val="1"/>
      <w:marLeft w:val="0"/>
      <w:marRight w:val="0"/>
      <w:marTop w:val="0"/>
      <w:marBottom w:val="0"/>
      <w:divBdr>
        <w:top w:val="none" w:sz="0" w:space="0" w:color="auto"/>
        <w:left w:val="none" w:sz="0" w:space="0" w:color="auto"/>
        <w:bottom w:val="none" w:sz="0" w:space="0" w:color="auto"/>
        <w:right w:val="none" w:sz="0" w:space="0" w:color="auto"/>
      </w:divBdr>
    </w:div>
    <w:div w:id="2065057999">
      <w:bodyDiv w:val="1"/>
      <w:marLeft w:val="0"/>
      <w:marRight w:val="0"/>
      <w:marTop w:val="0"/>
      <w:marBottom w:val="0"/>
      <w:divBdr>
        <w:top w:val="none" w:sz="0" w:space="0" w:color="auto"/>
        <w:left w:val="none" w:sz="0" w:space="0" w:color="auto"/>
        <w:bottom w:val="none" w:sz="0" w:space="0" w:color="auto"/>
        <w:right w:val="none" w:sz="0" w:space="0" w:color="auto"/>
      </w:divBdr>
    </w:div>
    <w:div w:id="2071070685">
      <w:bodyDiv w:val="1"/>
      <w:marLeft w:val="0"/>
      <w:marRight w:val="0"/>
      <w:marTop w:val="0"/>
      <w:marBottom w:val="0"/>
      <w:divBdr>
        <w:top w:val="none" w:sz="0" w:space="0" w:color="auto"/>
        <w:left w:val="none" w:sz="0" w:space="0" w:color="auto"/>
        <w:bottom w:val="none" w:sz="0" w:space="0" w:color="auto"/>
        <w:right w:val="none" w:sz="0" w:space="0" w:color="auto"/>
      </w:divBdr>
    </w:div>
    <w:div w:id="2074960114">
      <w:bodyDiv w:val="1"/>
      <w:marLeft w:val="0"/>
      <w:marRight w:val="0"/>
      <w:marTop w:val="0"/>
      <w:marBottom w:val="0"/>
      <w:divBdr>
        <w:top w:val="none" w:sz="0" w:space="0" w:color="auto"/>
        <w:left w:val="none" w:sz="0" w:space="0" w:color="auto"/>
        <w:bottom w:val="none" w:sz="0" w:space="0" w:color="auto"/>
        <w:right w:val="none" w:sz="0" w:space="0" w:color="auto"/>
      </w:divBdr>
    </w:div>
    <w:div w:id="2101026665">
      <w:bodyDiv w:val="1"/>
      <w:marLeft w:val="0"/>
      <w:marRight w:val="0"/>
      <w:marTop w:val="0"/>
      <w:marBottom w:val="0"/>
      <w:divBdr>
        <w:top w:val="none" w:sz="0" w:space="0" w:color="auto"/>
        <w:left w:val="none" w:sz="0" w:space="0" w:color="auto"/>
        <w:bottom w:val="none" w:sz="0" w:space="0" w:color="auto"/>
        <w:right w:val="none" w:sz="0" w:space="0" w:color="auto"/>
      </w:divBdr>
    </w:div>
    <w:div w:id="2109615173">
      <w:bodyDiv w:val="1"/>
      <w:marLeft w:val="0"/>
      <w:marRight w:val="0"/>
      <w:marTop w:val="0"/>
      <w:marBottom w:val="0"/>
      <w:divBdr>
        <w:top w:val="none" w:sz="0" w:space="0" w:color="auto"/>
        <w:left w:val="none" w:sz="0" w:space="0" w:color="auto"/>
        <w:bottom w:val="none" w:sz="0" w:space="0" w:color="auto"/>
        <w:right w:val="none" w:sz="0" w:space="0" w:color="auto"/>
      </w:divBdr>
    </w:div>
    <w:div w:id="2132236362">
      <w:bodyDiv w:val="1"/>
      <w:marLeft w:val="0"/>
      <w:marRight w:val="0"/>
      <w:marTop w:val="0"/>
      <w:marBottom w:val="0"/>
      <w:divBdr>
        <w:top w:val="none" w:sz="0" w:space="0" w:color="auto"/>
        <w:left w:val="none" w:sz="0" w:space="0" w:color="auto"/>
        <w:bottom w:val="none" w:sz="0" w:space="0" w:color="auto"/>
        <w:right w:val="none" w:sz="0" w:space="0" w:color="auto"/>
      </w:divBdr>
    </w:div>
    <w:div w:id="2135634616">
      <w:bodyDiv w:val="1"/>
      <w:marLeft w:val="0"/>
      <w:marRight w:val="0"/>
      <w:marTop w:val="0"/>
      <w:marBottom w:val="0"/>
      <w:divBdr>
        <w:top w:val="none" w:sz="0" w:space="0" w:color="auto"/>
        <w:left w:val="none" w:sz="0" w:space="0" w:color="auto"/>
        <w:bottom w:val="none" w:sz="0" w:space="0" w:color="auto"/>
        <w:right w:val="none" w:sz="0" w:space="0" w:color="auto"/>
      </w:divBdr>
    </w:div>
    <w:div w:id="214369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6FD95-8F24-439A-A271-2A2BD421D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19</Pages>
  <Words>8222</Words>
  <Characters>45223</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Notas a los Estados Financieros de Gestión Administrativa</vt:lpstr>
    </vt:vector>
  </TitlesOfParts>
  <Company>Microsoft</Company>
  <LinksUpToDate>false</LinksUpToDate>
  <CharactersWithSpaces>53339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 de Gestión Administrativa</dc:title>
  <dc:subject/>
  <dc:creator>mrangel</dc:creator>
  <cp:keywords/>
  <dc:description/>
  <cp:lastModifiedBy>Judy</cp:lastModifiedBy>
  <cp:revision>9</cp:revision>
  <cp:lastPrinted>2023-01-27T15:10:00Z</cp:lastPrinted>
  <dcterms:created xsi:type="dcterms:W3CDTF">2023-01-25T20:39:00Z</dcterms:created>
  <dcterms:modified xsi:type="dcterms:W3CDTF">2023-01-27T15:11:00Z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0x010100D82020160536FF48BE390F14F22A285B</vt:lpwstr>
  </property>
  <property fmtid="{D5CDD505-2E9C-101B-9397-08002B2CF9AE}" pid="3" name="Responsable">
    <vt:lpwstr>18</vt:lpwstr>
  </property>
  <property fmtid="{D5CDD505-2E9C-101B-9397-08002B2CF9AE}" pid="4" name="Status">
    <vt:lpwstr>Terminado</vt:lpwstr>
  </property>
  <property fmtid="{D5CDD505-2E9C-101B-9397-08002B2CF9AE}" pid="5" name="display_urn:schemas-microsoft-com:office:office#Responsable">
    <vt:lpwstr>Galicia Ramirez Leticia</vt:lpwstr>
  </property>
</Properties>
</file>